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A4" w:rsidRPr="00E647D0" w:rsidRDefault="00843793" w:rsidP="00D626A4">
      <w:pPr>
        <w:pStyle w:val="Default"/>
        <w:spacing w:before="480"/>
        <w:jc w:val="center"/>
        <w:rPr>
          <w:rFonts w:ascii="Impact" w:hAnsi="Impact"/>
          <w:b/>
          <w:bCs/>
          <w:sz w:val="32"/>
          <w:szCs w:val="32"/>
        </w:rPr>
      </w:pPr>
      <w:r w:rsidRPr="00E647D0">
        <w:rPr>
          <w:rFonts w:ascii="Impact" w:hAnsi="Impact"/>
          <w:b/>
          <w:bCs/>
          <w:noProof/>
          <w:sz w:val="28"/>
          <w:szCs w:val="28"/>
          <w:lang w:eastAsia="es-AR"/>
        </w:rPr>
        <w:drawing>
          <wp:inline distT="0" distB="0" distL="0" distR="0">
            <wp:extent cx="720090" cy="771525"/>
            <wp:effectExtent l="19050" t="0" r="381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0090" cy="771525"/>
                    </a:xfrm>
                    <a:prstGeom prst="rect">
                      <a:avLst/>
                    </a:prstGeom>
                    <a:noFill/>
                    <a:ln w="9525">
                      <a:noFill/>
                      <a:miter lim="800000"/>
                      <a:headEnd/>
                      <a:tailEnd/>
                    </a:ln>
                  </pic:spPr>
                </pic:pic>
              </a:graphicData>
            </a:graphic>
          </wp:inline>
        </w:drawing>
      </w:r>
      <w:r>
        <w:rPr>
          <w:rFonts w:ascii="Impact" w:hAnsi="Impact"/>
          <w:b/>
          <w:bCs/>
          <w:sz w:val="28"/>
          <w:szCs w:val="28"/>
        </w:rPr>
        <w:t xml:space="preserve">                     </w:t>
      </w:r>
      <w:r w:rsidR="00D626A4" w:rsidRPr="00E647D0">
        <w:rPr>
          <w:rFonts w:ascii="Impact" w:hAnsi="Impact"/>
          <w:b/>
          <w:bCs/>
          <w:sz w:val="28"/>
          <w:szCs w:val="28"/>
        </w:rPr>
        <w:t>FEDERACION METROPOLITANA DE AUTOMOVILISMO DEPORTIVO</w:t>
      </w:r>
    </w:p>
    <w:p w:rsidR="00F414E4" w:rsidRPr="00E647D0" w:rsidRDefault="00D053BA" w:rsidP="00F414E4">
      <w:pPr>
        <w:pStyle w:val="Default"/>
        <w:spacing w:before="480"/>
        <w:jc w:val="center"/>
        <w:rPr>
          <w:b/>
          <w:bCs/>
          <w:sz w:val="32"/>
          <w:szCs w:val="32"/>
        </w:rPr>
      </w:pPr>
      <w:r>
        <w:rPr>
          <w:b/>
          <w:bCs/>
          <w:sz w:val="32"/>
          <w:szCs w:val="32"/>
        </w:rPr>
        <w:t xml:space="preserve">CLUB </w:t>
      </w:r>
      <w:r w:rsidR="00F414E4" w:rsidRPr="00E647D0">
        <w:rPr>
          <w:b/>
          <w:bCs/>
          <w:sz w:val="32"/>
          <w:szCs w:val="32"/>
        </w:rPr>
        <w:t>COPA RF</w:t>
      </w:r>
      <w:r>
        <w:rPr>
          <w:b/>
          <w:bCs/>
          <w:sz w:val="32"/>
          <w:szCs w:val="32"/>
        </w:rPr>
        <w:t xml:space="preserve"> Argentina</w:t>
      </w:r>
    </w:p>
    <w:p w:rsidR="00F414E4" w:rsidRPr="00E647D0" w:rsidRDefault="00F414E4" w:rsidP="00F414E4">
      <w:pPr>
        <w:pStyle w:val="Default"/>
        <w:spacing w:before="480"/>
        <w:jc w:val="center"/>
        <w:rPr>
          <w:b/>
          <w:bCs/>
          <w:sz w:val="32"/>
          <w:szCs w:val="32"/>
        </w:rPr>
      </w:pPr>
      <w:r w:rsidRPr="00E647D0">
        <w:rPr>
          <w:b/>
          <w:bCs/>
          <w:sz w:val="32"/>
          <w:szCs w:val="32"/>
        </w:rPr>
        <w:t>REGLAMENTO TÉCNICO 201</w:t>
      </w:r>
      <w:r w:rsidR="00D053BA">
        <w:rPr>
          <w:b/>
          <w:bCs/>
          <w:sz w:val="32"/>
          <w:szCs w:val="32"/>
        </w:rPr>
        <w:t>8</w:t>
      </w:r>
      <w:bookmarkStart w:id="0" w:name="_GoBack"/>
      <w:bookmarkEnd w:id="0"/>
    </w:p>
    <w:p w:rsidR="00265A89" w:rsidRPr="00E647D0" w:rsidRDefault="00F414E4" w:rsidP="00F414E4">
      <w:pPr>
        <w:pStyle w:val="Default"/>
        <w:spacing w:before="480"/>
        <w:jc w:val="center"/>
        <w:rPr>
          <w:b/>
          <w:bCs/>
          <w:sz w:val="32"/>
          <w:szCs w:val="32"/>
          <w:u w:val="single"/>
        </w:rPr>
      </w:pPr>
      <w:r w:rsidRPr="00E647D0">
        <w:rPr>
          <w:b/>
          <w:bCs/>
          <w:sz w:val="32"/>
          <w:szCs w:val="32"/>
        </w:rPr>
        <w:t>CATEGORÍA RF MINI</w:t>
      </w:r>
    </w:p>
    <w:p w:rsidR="00A77EBF" w:rsidRPr="00D626A4" w:rsidRDefault="00A77EBF" w:rsidP="00C60A0D">
      <w:pPr>
        <w:jc w:val="both"/>
        <w:rPr>
          <w:sz w:val="24"/>
          <w:szCs w:val="24"/>
          <w:lang w:val="es-AR"/>
        </w:rPr>
      </w:pPr>
    </w:p>
    <w:p w:rsidR="006727C2" w:rsidRPr="00E647D0" w:rsidRDefault="006727C2" w:rsidP="006727C2">
      <w:pPr>
        <w:jc w:val="both"/>
        <w:rPr>
          <w:rFonts w:ascii="Arial" w:hAnsi="Arial" w:cs="Arial"/>
          <w:b/>
          <w:sz w:val="24"/>
          <w:szCs w:val="24"/>
          <w:lang w:val="es-AR"/>
        </w:rPr>
      </w:pPr>
      <w:r w:rsidRPr="00E647D0">
        <w:rPr>
          <w:rFonts w:ascii="Arial" w:hAnsi="Arial" w:cs="Arial"/>
          <w:b/>
          <w:sz w:val="24"/>
          <w:szCs w:val="24"/>
          <w:lang w:val="es-AR"/>
        </w:rPr>
        <w:t>Art.01.- CONSIDERACIONES GENERALES</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t>A.-</w:t>
      </w:r>
      <w:r w:rsidRPr="00E647D0">
        <w:rPr>
          <w:rFonts w:ascii="Arial" w:hAnsi="Arial" w:cs="Arial"/>
          <w:sz w:val="24"/>
          <w:szCs w:val="24"/>
          <w:lang w:val="es-AR"/>
        </w:rPr>
        <w:t>El presente Reglamento entra en vigencia el día 01/01/1</w:t>
      </w:r>
      <w:r w:rsidR="00D053BA">
        <w:rPr>
          <w:rFonts w:ascii="Arial" w:hAnsi="Arial" w:cs="Arial"/>
          <w:sz w:val="24"/>
          <w:szCs w:val="24"/>
          <w:lang w:val="es-AR"/>
        </w:rPr>
        <w:t>8</w:t>
      </w:r>
      <w:r w:rsidRPr="00E647D0">
        <w:rPr>
          <w:rFonts w:ascii="Arial" w:hAnsi="Arial" w:cs="Arial"/>
          <w:sz w:val="24"/>
          <w:szCs w:val="24"/>
          <w:lang w:val="es-AR"/>
        </w:rPr>
        <w:t xml:space="preserve"> hasta el 31/12/1</w:t>
      </w:r>
      <w:r w:rsidR="00D053BA">
        <w:rPr>
          <w:rFonts w:ascii="Arial" w:hAnsi="Arial" w:cs="Arial"/>
          <w:sz w:val="24"/>
          <w:szCs w:val="24"/>
          <w:lang w:val="es-AR"/>
        </w:rPr>
        <w:t>8</w:t>
      </w:r>
      <w:r w:rsidRPr="00E647D0">
        <w:rPr>
          <w:rFonts w:ascii="Arial" w:hAnsi="Arial" w:cs="Arial"/>
          <w:sz w:val="24"/>
          <w:szCs w:val="24"/>
          <w:lang w:val="es-AR"/>
        </w:rPr>
        <w:t>, reemplaza a todo otro Reglamento Técnico de Karting emitido con anterioridad.</w:t>
      </w:r>
      <w:r w:rsidR="00843793">
        <w:rPr>
          <w:rFonts w:ascii="Arial" w:hAnsi="Arial" w:cs="Arial"/>
          <w:sz w:val="24"/>
          <w:szCs w:val="24"/>
          <w:lang w:val="es-AR"/>
        </w:rPr>
        <w:t xml:space="preserve"> </w:t>
      </w:r>
      <w:r w:rsidRPr="00E647D0">
        <w:rPr>
          <w:rFonts w:ascii="Arial" w:hAnsi="Arial" w:cs="Arial"/>
          <w:sz w:val="24"/>
          <w:szCs w:val="24"/>
          <w:lang w:val="es-AR"/>
        </w:rPr>
        <w:t xml:space="preserve">Toda modificación al mismo será comunicada mediante anexos oficiales de </w:t>
      </w:r>
      <w:r w:rsidR="00D053BA">
        <w:rPr>
          <w:rFonts w:ascii="Arial" w:hAnsi="Arial" w:cs="Arial"/>
          <w:sz w:val="24"/>
          <w:szCs w:val="24"/>
          <w:lang w:val="es-AR"/>
        </w:rPr>
        <w:t xml:space="preserve">CLUB </w:t>
      </w:r>
      <w:r w:rsidRPr="00E647D0">
        <w:rPr>
          <w:rFonts w:ascii="Arial" w:hAnsi="Arial" w:cs="Arial"/>
          <w:sz w:val="24"/>
          <w:szCs w:val="24"/>
          <w:lang w:val="es-AR"/>
        </w:rPr>
        <w:t xml:space="preserve">COPA RF </w:t>
      </w:r>
      <w:r w:rsidR="00D053BA">
        <w:rPr>
          <w:rFonts w:ascii="Arial" w:hAnsi="Arial" w:cs="Arial"/>
          <w:sz w:val="24"/>
          <w:szCs w:val="24"/>
          <w:lang w:val="es-AR"/>
        </w:rPr>
        <w:t xml:space="preserve">Argentina </w:t>
      </w:r>
      <w:r w:rsidRPr="00E647D0">
        <w:rPr>
          <w:rFonts w:ascii="Arial" w:hAnsi="Arial" w:cs="Arial"/>
          <w:sz w:val="24"/>
          <w:szCs w:val="24"/>
          <w:lang w:val="es-AR"/>
        </w:rPr>
        <w:t>(C</w:t>
      </w:r>
      <w:r w:rsidR="00D053BA">
        <w:rPr>
          <w:rFonts w:ascii="Arial" w:hAnsi="Arial" w:cs="Arial"/>
          <w:sz w:val="24"/>
          <w:szCs w:val="24"/>
          <w:lang w:val="es-AR"/>
        </w:rPr>
        <w:t>CCRF-AR-AR</w:t>
      </w:r>
      <w:r w:rsidRPr="00E647D0">
        <w:rPr>
          <w:rFonts w:ascii="Arial" w:hAnsi="Arial" w:cs="Arial"/>
          <w:sz w:val="24"/>
          <w:szCs w:val="24"/>
          <w:lang w:val="es-AR"/>
        </w:rPr>
        <w:t>) y la FEDERACIÓN METROPOLITANA DE AUTOMOVILISMO DEPORTIVO (FM). A través de su comisión técnica, podrá disponer cambios o aclaraciones al presente reglamento Técnico hasta el 30/10/17, debiendo darse a publicidad los mismos con una antelación mínima de 15 días para cada carrera.</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t>B.-</w:t>
      </w:r>
      <w:r w:rsidRPr="00E647D0">
        <w:rPr>
          <w:rFonts w:ascii="Arial" w:hAnsi="Arial" w:cs="Arial"/>
          <w:sz w:val="24"/>
          <w:szCs w:val="24"/>
          <w:lang w:val="es-AR"/>
        </w:rPr>
        <w:t xml:space="preserve"> Se entiende por karting, en adelante kart al conjunto comprendido por el chasis, motor y todos los accesorios que lo conforman como un conjunto completo, apto para circular en un kartódromo normalizado.</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t>C.-</w:t>
      </w:r>
      <w:r w:rsidRPr="00E647D0">
        <w:rPr>
          <w:rFonts w:ascii="Arial" w:hAnsi="Arial" w:cs="Arial"/>
          <w:sz w:val="24"/>
          <w:szCs w:val="24"/>
          <w:lang w:val="es-AR"/>
        </w:rPr>
        <w:t xml:space="preserve">Se entiende por </w:t>
      </w:r>
      <w:r w:rsidRPr="00E647D0">
        <w:rPr>
          <w:rFonts w:ascii="Arial" w:hAnsi="Arial" w:cs="Arial"/>
          <w:b/>
          <w:sz w:val="24"/>
          <w:szCs w:val="24"/>
          <w:lang w:val="es-AR"/>
        </w:rPr>
        <w:t>ORIGINAL</w:t>
      </w:r>
      <w:r w:rsidRPr="00E647D0">
        <w:rPr>
          <w:rFonts w:ascii="Arial" w:hAnsi="Arial" w:cs="Arial"/>
          <w:sz w:val="24"/>
          <w:szCs w:val="24"/>
          <w:lang w:val="es-AR"/>
        </w:rPr>
        <w:t xml:space="preserve"> a toda pieza fabricada y montada en el kart, declarada por el respectivo fabricante.</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t>D.-</w:t>
      </w:r>
      <w:r w:rsidRPr="00E647D0">
        <w:rPr>
          <w:rFonts w:ascii="Arial" w:hAnsi="Arial" w:cs="Arial"/>
          <w:sz w:val="24"/>
          <w:szCs w:val="24"/>
          <w:lang w:val="es-AR"/>
        </w:rPr>
        <w:t xml:space="preserve">Se entiende por </w:t>
      </w:r>
      <w:r w:rsidRPr="00E647D0">
        <w:rPr>
          <w:rFonts w:ascii="Arial" w:hAnsi="Arial" w:cs="Arial"/>
          <w:b/>
          <w:sz w:val="24"/>
          <w:szCs w:val="24"/>
          <w:lang w:val="es-AR"/>
        </w:rPr>
        <w:t>ESTANDAR</w:t>
      </w:r>
      <w:r w:rsidRPr="00E647D0">
        <w:rPr>
          <w:rFonts w:ascii="Arial" w:hAnsi="Arial" w:cs="Arial"/>
          <w:sz w:val="24"/>
          <w:szCs w:val="24"/>
          <w:lang w:val="es-AR"/>
        </w:rPr>
        <w:t xml:space="preserve"> a toda pieza original que mantenga las características de fabricación en serie, sin ningún tipo de modificación.</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t>E.-</w:t>
      </w:r>
      <w:r w:rsidRPr="00E647D0">
        <w:rPr>
          <w:rFonts w:ascii="Arial" w:hAnsi="Arial" w:cs="Arial"/>
          <w:sz w:val="24"/>
          <w:szCs w:val="24"/>
          <w:lang w:val="es-AR"/>
        </w:rPr>
        <w:t xml:space="preserve">Se entiende por </w:t>
      </w:r>
      <w:r w:rsidRPr="00E647D0">
        <w:rPr>
          <w:rFonts w:ascii="Arial" w:hAnsi="Arial" w:cs="Arial"/>
          <w:b/>
          <w:sz w:val="24"/>
          <w:szCs w:val="24"/>
          <w:lang w:val="es-AR"/>
        </w:rPr>
        <w:t>SIMILAR</w:t>
      </w:r>
      <w:r w:rsidRPr="00E647D0">
        <w:rPr>
          <w:rFonts w:ascii="Arial" w:hAnsi="Arial" w:cs="Arial"/>
          <w:sz w:val="24"/>
          <w:szCs w:val="24"/>
          <w:lang w:val="es-AR"/>
        </w:rPr>
        <w:t xml:space="preserve"> a toda pieza de diferente fabricante que cumpla con las características del original.</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t>F.-</w:t>
      </w:r>
      <w:r w:rsidRPr="00E647D0">
        <w:rPr>
          <w:rFonts w:ascii="Arial" w:hAnsi="Arial" w:cs="Arial"/>
          <w:sz w:val="24"/>
          <w:szCs w:val="24"/>
          <w:lang w:val="es-AR"/>
        </w:rPr>
        <w:t xml:space="preserve">Se entiende por </w:t>
      </w:r>
      <w:r w:rsidRPr="00E647D0">
        <w:rPr>
          <w:rFonts w:ascii="Arial" w:hAnsi="Arial" w:cs="Arial"/>
          <w:b/>
          <w:sz w:val="24"/>
          <w:szCs w:val="24"/>
          <w:lang w:val="es-AR"/>
        </w:rPr>
        <w:t>OPCIONAL</w:t>
      </w:r>
      <w:r w:rsidRPr="00E647D0">
        <w:rPr>
          <w:rFonts w:ascii="Arial" w:hAnsi="Arial" w:cs="Arial"/>
          <w:sz w:val="24"/>
          <w:szCs w:val="24"/>
          <w:lang w:val="es-AR"/>
        </w:rPr>
        <w:t xml:space="preserve"> a poder quitar o no una pieza.</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t>G.-</w:t>
      </w:r>
      <w:r w:rsidRPr="00E647D0">
        <w:rPr>
          <w:rFonts w:ascii="Arial" w:hAnsi="Arial" w:cs="Arial"/>
          <w:sz w:val="24"/>
          <w:szCs w:val="24"/>
          <w:lang w:val="es-AR"/>
        </w:rPr>
        <w:t xml:space="preserve">Se entiende por </w:t>
      </w:r>
      <w:r w:rsidRPr="00E647D0">
        <w:rPr>
          <w:rFonts w:ascii="Arial" w:hAnsi="Arial" w:cs="Arial"/>
          <w:b/>
          <w:sz w:val="24"/>
          <w:szCs w:val="24"/>
          <w:lang w:val="es-AR"/>
        </w:rPr>
        <w:t>LIBRE</w:t>
      </w:r>
      <w:r w:rsidRPr="00E647D0">
        <w:rPr>
          <w:rFonts w:ascii="Arial" w:hAnsi="Arial" w:cs="Arial"/>
          <w:sz w:val="24"/>
          <w:szCs w:val="24"/>
          <w:lang w:val="es-AR"/>
        </w:rPr>
        <w:t xml:space="preserve"> a la posibilidad de trabajar o cambiar una pieza, pero la misma debe estar presente.</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t>H.-</w:t>
      </w:r>
      <w:r w:rsidRPr="00E647D0">
        <w:rPr>
          <w:rFonts w:ascii="Arial" w:hAnsi="Arial" w:cs="Arial"/>
          <w:sz w:val="24"/>
          <w:szCs w:val="24"/>
          <w:lang w:val="es-AR"/>
        </w:rPr>
        <w:t>Los precintos oficiales deben estar instalados adecuadamente intactos y presentes en todo momento durante toda la competencia. La violación de cualquiera de estos sin aprobación de la comisión técnica oficial, producirá la exclusión del kart en la competencia.</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t>I.-</w:t>
      </w:r>
      <w:r w:rsidRPr="00E647D0">
        <w:rPr>
          <w:rFonts w:ascii="Arial" w:hAnsi="Arial" w:cs="Arial"/>
          <w:sz w:val="24"/>
          <w:szCs w:val="24"/>
          <w:lang w:val="es-AR"/>
        </w:rPr>
        <w:t xml:space="preserve"> Los sorteos de elementos dispuestos para las</w:t>
      </w:r>
      <w:r w:rsidR="00843793">
        <w:rPr>
          <w:rFonts w:ascii="Arial" w:hAnsi="Arial" w:cs="Arial"/>
          <w:sz w:val="24"/>
          <w:szCs w:val="24"/>
          <w:lang w:val="es-AR"/>
        </w:rPr>
        <w:t xml:space="preserve"> </w:t>
      </w:r>
      <w:r w:rsidRPr="00E647D0">
        <w:rPr>
          <w:rFonts w:ascii="Arial" w:hAnsi="Arial" w:cs="Arial"/>
          <w:sz w:val="24"/>
          <w:szCs w:val="24"/>
          <w:lang w:val="es-AR"/>
        </w:rPr>
        <w:t>competencias solo podrán realizarlos el técnico y sus</w:t>
      </w:r>
      <w:r w:rsidR="00843793">
        <w:rPr>
          <w:rFonts w:ascii="Arial" w:hAnsi="Arial" w:cs="Arial"/>
          <w:sz w:val="24"/>
          <w:szCs w:val="24"/>
          <w:lang w:val="es-AR"/>
        </w:rPr>
        <w:t xml:space="preserve"> </w:t>
      </w:r>
      <w:r w:rsidRPr="00E647D0">
        <w:rPr>
          <w:rFonts w:ascii="Arial" w:hAnsi="Arial" w:cs="Arial"/>
          <w:sz w:val="24"/>
          <w:szCs w:val="24"/>
          <w:lang w:val="es-AR"/>
        </w:rPr>
        <w:t xml:space="preserve">ayudantes asignados por la </w:t>
      </w:r>
      <w:r w:rsidR="00D053BA">
        <w:rPr>
          <w:rFonts w:ascii="Arial" w:hAnsi="Arial" w:cs="Arial"/>
          <w:sz w:val="24"/>
          <w:szCs w:val="24"/>
          <w:lang w:val="es-AR"/>
        </w:rPr>
        <w:t>CCRF-AR</w:t>
      </w:r>
      <w:r w:rsidRPr="00E647D0">
        <w:rPr>
          <w:rFonts w:ascii="Arial" w:hAnsi="Arial" w:cs="Arial"/>
          <w:sz w:val="24"/>
          <w:szCs w:val="24"/>
          <w:lang w:val="es-AR"/>
        </w:rPr>
        <w:t xml:space="preserve"> Y FM los días sábados.</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lastRenderedPageBreak/>
        <w:t xml:space="preserve">J.- </w:t>
      </w:r>
      <w:r w:rsidRPr="00E647D0">
        <w:rPr>
          <w:rFonts w:ascii="Arial" w:hAnsi="Arial" w:cs="Arial"/>
          <w:sz w:val="24"/>
          <w:szCs w:val="24"/>
          <w:lang w:val="es-AR"/>
        </w:rPr>
        <w:t>Todo kart que haya iniciado la Clasificación, Serie, Pre Final y/o Final, deberá pasar SIEMPRE por el parque cerrado para los controles técnicos pertinentes, aunque el kart no haya completado la competencia de la cual acaba de participar. Todos los karts se podrán retirar del área técnica luego de que el técnico autorice el retiro de los</w:t>
      </w:r>
      <w:r w:rsidR="00843793">
        <w:rPr>
          <w:rFonts w:ascii="Arial" w:hAnsi="Arial" w:cs="Arial"/>
          <w:sz w:val="24"/>
          <w:szCs w:val="24"/>
          <w:lang w:val="es-AR"/>
        </w:rPr>
        <w:t xml:space="preserve"> </w:t>
      </w:r>
      <w:r w:rsidRPr="00E647D0">
        <w:rPr>
          <w:rFonts w:ascii="Arial" w:hAnsi="Arial" w:cs="Arial"/>
          <w:sz w:val="24"/>
          <w:szCs w:val="24"/>
          <w:lang w:val="es-AR"/>
        </w:rPr>
        <w:t>mismos.</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t>K.-</w:t>
      </w:r>
      <w:r w:rsidRPr="00E647D0">
        <w:rPr>
          <w:rFonts w:ascii="Arial" w:hAnsi="Arial" w:cs="Arial"/>
          <w:sz w:val="24"/>
          <w:szCs w:val="24"/>
          <w:lang w:val="es-AR"/>
        </w:rPr>
        <w:t xml:space="preserve"> Cualquier consulta, duda o comentario se debe realizar por escrito a la comisión técnica de la categoría, la cual se verá obligada a responder de igual forma documental a fin de completar cada cuestión.</w:t>
      </w:r>
    </w:p>
    <w:p w:rsidR="006727C2" w:rsidRPr="00E647D0" w:rsidRDefault="006727C2" w:rsidP="006727C2">
      <w:pPr>
        <w:jc w:val="both"/>
        <w:rPr>
          <w:rFonts w:ascii="Arial" w:hAnsi="Arial" w:cs="Arial"/>
          <w:b/>
          <w:sz w:val="24"/>
          <w:szCs w:val="24"/>
          <w:lang w:val="es-AR"/>
        </w:rPr>
      </w:pPr>
      <w:r w:rsidRPr="00E647D0">
        <w:rPr>
          <w:rFonts w:ascii="Arial" w:hAnsi="Arial" w:cs="Arial"/>
          <w:b/>
          <w:sz w:val="24"/>
          <w:szCs w:val="24"/>
          <w:lang w:val="es-AR"/>
        </w:rPr>
        <w:t xml:space="preserve">L.- </w:t>
      </w:r>
      <w:r w:rsidRPr="00E647D0">
        <w:rPr>
          <w:rFonts w:ascii="Arial" w:hAnsi="Arial" w:cs="Arial"/>
          <w:sz w:val="24"/>
          <w:szCs w:val="24"/>
          <w:lang w:val="es-AR"/>
        </w:rPr>
        <w:t xml:space="preserve">La comisión técnica de la categoría dispondrá de un kit de piezas originales y estándar que podrán utilizar de manera comparativa con las utilizadas por un competidor, a fin de determinar su estado reglamentario. Esta actitud queda a criterio y disposición de la comisión técnica de </w:t>
      </w:r>
      <w:r w:rsidR="00D053BA">
        <w:rPr>
          <w:rFonts w:ascii="Arial" w:hAnsi="Arial" w:cs="Arial"/>
          <w:sz w:val="24"/>
          <w:szCs w:val="24"/>
          <w:lang w:val="es-AR"/>
        </w:rPr>
        <w:t>CCRF-AR</w:t>
      </w:r>
      <w:r w:rsidRPr="00E647D0">
        <w:rPr>
          <w:rFonts w:ascii="Arial" w:hAnsi="Arial" w:cs="Arial"/>
          <w:sz w:val="24"/>
          <w:szCs w:val="24"/>
          <w:lang w:val="es-AR"/>
        </w:rPr>
        <w:t xml:space="preserve"> Y FM</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t>M.-</w:t>
      </w:r>
      <w:r w:rsidRPr="00E647D0">
        <w:rPr>
          <w:rFonts w:ascii="Arial" w:hAnsi="Arial" w:cs="Arial"/>
          <w:sz w:val="24"/>
          <w:szCs w:val="24"/>
          <w:lang w:val="es-AR"/>
        </w:rPr>
        <w:t>La declaración jurada de motor y neumáticos y demás componentes precintados, deberá ser entregada completa, previo al momento de la</w:t>
      </w:r>
      <w:r w:rsidR="00843793">
        <w:rPr>
          <w:rFonts w:ascii="Arial" w:hAnsi="Arial" w:cs="Arial"/>
          <w:sz w:val="24"/>
          <w:szCs w:val="24"/>
          <w:lang w:val="es-AR"/>
        </w:rPr>
        <w:t xml:space="preserve"> </w:t>
      </w:r>
      <w:r w:rsidRPr="00E647D0">
        <w:rPr>
          <w:rFonts w:ascii="Arial" w:hAnsi="Arial" w:cs="Arial"/>
          <w:sz w:val="24"/>
          <w:szCs w:val="24"/>
          <w:lang w:val="es-AR"/>
        </w:rPr>
        <w:t>clasificación. Quien no tenga el documento completo, no podrá dar parte de la competencia y/o a posterior será desclasificado.</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t>N.-</w:t>
      </w:r>
      <w:r w:rsidRPr="00E647D0">
        <w:rPr>
          <w:rFonts w:ascii="Arial" w:hAnsi="Arial" w:cs="Arial"/>
          <w:sz w:val="24"/>
          <w:szCs w:val="24"/>
          <w:lang w:val="es-AR"/>
        </w:rPr>
        <w:t xml:space="preserve"> Todo lo que no permite expresamente este reglamento técnico se encuentra terminantemente prohibido. </w:t>
      </w:r>
    </w:p>
    <w:p w:rsidR="006727C2" w:rsidRPr="00E647D0" w:rsidRDefault="006727C2" w:rsidP="006727C2">
      <w:pPr>
        <w:jc w:val="both"/>
        <w:rPr>
          <w:rFonts w:ascii="Arial" w:hAnsi="Arial" w:cs="Arial"/>
          <w:sz w:val="24"/>
          <w:szCs w:val="24"/>
          <w:lang w:val="es-AR"/>
        </w:rPr>
      </w:pPr>
      <w:r w:rsidRPr="00E647D0">
        <w:rPr>
          <w:rFonts w:ascii="Arial" w:hAnsi="Arial" w:cs="Arial"/>
          <w:b/>
          <w:sz w:val="24"/>
          <w:szCs w:val="24"/>
          <w:lang w:val="es-AR"/>
        </w:rPr>
        <w:t>O.-</w:t>
      </w:r>
      <w:r w:rsidRPr="00E647D0">
        <w:rPr>
          <w:rFonts w:ascii="Arial" w:hAnsi="Arial" w:cs="Arial"/>
          <w:sz w:val="24"/>
          <w:szCs w:val="24"/>
          <w:lang w:val="es-AR"/>
        </w:rPr>
        <w:t xml:space="preserve"> Es obligatorio a todos los pilotos, mecánicos y/o</w:t>
      </w:r>
      <w:r w:rsidR="00843793">
        <w:rPr>
          <w:rFonts w:ascii="Arial" w:hAnsi="Arial" w:cs="Arial"/>
          <w:sz w:val="24"/>
          <w:szCs w:val="24"/>
          <w:lang w:val="es-AR"/>
        </w:rPr>
        <w:t xml:space="preserve"> </w:t>
      </w:r>
      <w:r w:rsidRPr="00E647D0">
        <w:rPr>
          <w:rFonts w:ascii="Arial" w:hAnsi="Arial" w:cs="Arial"/>
          <w:sz w:val="24"/>
          <w:szCs w:val="24"/>
          <w:lang w:val="es-AR"/>
        </w:rPr>
        <w:t>concurrentes el conocimiento del presente reglamento.</w:t>
      </w:r>
    </w:p>
    <w:p w:rsidR="006727C2" w:rsidRPr="00E647D0" w:rsidRDefault="00C60A0D" w:rsidP="00265A89">
      <w:pPr>
        <w:jc w:val="both"/>
        <w:rPr>
          <w:rFonts w:ascii="Arial" w:hAnsi="Arial" w:cs="Arial"/>
          <w:b/>
          <w:sz w:val="24"/>
          <w:szCs w:val="24"/>
          <w:lang w:val="es-AR"/>
        </w:rPr>
      </w:pPr>
      <w:r w:rsidRPr="00E647D0">
        <w:rPr>
          <w:rFonts w:ascii="Arial" w:hAnsi="Arial" w:cs="Arial"/>
          <w:b/>
          <w:sz w:val="24"/>
          <w:szCs w:val="24"/>
          <w:lang w:val="es-AR"/>
        </w:rPr>
        <w:t>Art.02.-</w:t>
      </w:r>
      <w:r w:rsidR="00D365DC" w:rsidRPr="00E647D0">
        <w:rPr>
          <w:rFonts w:ascii="Arial" w:hAnsi="Arial" w:cs="Arial"/>
          <w:b/>
          <w:sz w:val="24"/>
          <w:szCs w:val="24"/>
          <w:lang w:val="es-AR"/>
        </w:rPr>
        <w:t xml:space="preserve"> PESO MÍNIMO</w:t>
      </w:r>
      <w:r w:rsidR="00DE5198" w:rsidRPr="00E647D0">
        <w:rPr>
          <w:rFonts w:ascii="Arial" w:hAnsi="Arial" w:cs="Arial"/>
          <w:b/>
          <w:sz w:val="24"/>
          <w:szCs w:val="24"/>
          <w:lang w:val="es-AR"/>
        </w:rPr>
        <w:t>:</w:t>
      </w:r>
    </w:p>
    <w:p w:rsidR="00F414E4" w:rsidRPr="00E647D0" w:rsidRDefault="006727C2" w:rsidP="00F414E4">
      <w:pPr>
        <w:jc w:val="both"/>
        <w:rPr>
          <w:rFonts w:ascii="Arial" w:hAnsi="Arial" w:cs="Arial"/>
          <w:sz w:val="24"/>
          <w:szCs w:val="24"/>
          <w:lang w:val="es-AR"/>
        </w:rPr>
      </w:pPr>
      <w:r w:rsidRPr="00E647D0">
        <w:rPr>
          <w:rFonts w:ascii="Arial" w:hAnsi="Arial" w:cs="Arial"/>
          <w:sz w:val="24"/>
          <w:szCs w:val="24"/>
          <w:lang w:val="es-AR"/>
        </w:rPr>
        <w:t xml:space="preserve">Categoría </w:t>
      </w:r>
      <w:r w:rsidR="00F414E4" w:rsidRPr="00E647D0">
        <w:rPr>
          <w:rFonts w:ascii="Arial" w:hAnsi="Arial" w:cs="Arial"/>
          <w:b/>
          <w:sz w:val="24"/>
          <w:szCs w:val="24"/>
          <w:lang w:val="es-AR"/>
        </w:rPr>
        <w:t>RF MINI:</w:t>
      </w:r>
      <w:r w:rsidR="00F414E4" w:rsidRPr="00E647D0">
        <w:rPr>
          <w:rFonts w:ascii="Arial" w:hAnsi="Arial" w:cs="Arial"/>
          <w:b/>
          <w:sz w:val="24"/>
          <w:szCs w:val="24"/>
          <w:lang w:val="es-AR"/>
        </w:rPr>
        <w:tab/>
        <w:t>120</w:t>
      </w:r>
      <w:r w:rsidRPr="00E647D0">
        <w:rPr>
          <w:rFonts w:ascii="Arial" w:hAnsi="Arial" w:cs="Arial"/>
          <w:b/>
          <w:sz w:val="24"/>
          <w:szCs w:val="24"/>
          <w:lang w:val="es-AR"/>
        </w:rPr>
        <w:t>kg</w:t>
      </w:r>
      <w:r w:rsidRPr="00E647D0">
        <w:rPr>
          <w:rFonts w:ascii="Arial" w:hAnsi="Arial" w:cs="Arial"/>
          <w:sz w:val="24"/>
          <w:szCs w:val="24"/>
          <w:lang w:val="es-AR"/>
        </w:rPr>
        <w:t xml:space="preserve"> mínimo.</w:t>
      </w:r>
    </w:p>
    <w:p w:rsidR="00D365DC" w:rsidRPr="00E647D0" w:rsidRDefault="00D365DC" w:rsidP="00D365DC">
      <w:pPr>
        <w:jc w:val="both"/>
        <w:rPr>
          <w:rFonts w:ascii="Arial" w:hAnsi="Arial" w:cs="Arial"/>
          <w:sz w:val="24"/>
          <w:szCs w:val="24"/>
          <w:lang w:val="es-AR"/>
        </w:rPr>
      </w:pPr>
      <w:r w:rsidRPr="00E647D0">
        <w:rPr>
          <w:rFonts w:ascii="Arial" w:hAnsi="Arial" w:cs="Arial"/>
          <w:b/>
          <w:sz w:val="24"/>
          <w:szCs w:val="24"/>
          <w:lang w:val="es-AR"/>
        </w:rPr>
        <w:t>Art.03.- NÚMEROS DISTINTIVOS:</w:t>
      </w:r>
    </w:p>
    <w:p w:rsidR="006727C2" w:rsidRPr="00E647D0" w:rsidRDefault="00D365DC" w:rsidP="00D365DC">
      <w:pPr>
        <w:jc w:val="both"/>
        <w:rPr>
          <w:rFonts w:ascii="Arial" w:hAnsi="Arial" w:cs="Arial"/>
          <w:sz w:val="24"/>
          <w:szCs w:val="24"/>
          <w:lang w:val="es-AR"/>
        </w:rPr>
      </w:pPr>
      <w:r w:rsidRPr="00E647D0">
        <w:rPr>
          <w:rFonts w:ascii="Arial" w:hAnsi="Arial" w:cs="Arial"/>
          <w:sz w:val="24"/>
          <w:szCs w:val="24"/>
          <w:lang w:val="es-AR"/>
        </w:rPr>
        <w:t>Números NEGROS sobre fondo AMARILLO en un todo de acuerdo al Reglamento</w:t>
      </w:r>
      <w:r w:rsidR="00843793">
        <w:rPr>
          <w:rFonts w:ascii="Arial" w:hAnsi="Arial" w:cs="Arial"/>
          <w:sz w:val="24"/>
          <w:szCs w:val="24"/>
          <w:lang w:val="es-AR"/>
        </w:rPr>
        <w:t xml:space="preserve"> </w:t>
      </w:r>
      <w:r w:rsidRPr="00E647D0">
        <w:rPr>
          <w:rFonts w:ascii="Arial" w:hAnsi="Arial" w:cs="Arial"/>
          <w:sz w:val="24"/>
          <w:szCs w:val="24"/>
          <w:lang w:val="es-AR"/>
        </w:rPr>
        <w:t>Deportivo del</w:t>
      </w:r>
      <w:r w:rsidR="00843793">
        <w:rPr>
          <w:rFonts w:ascii="Arial" w:hAnsi="Arial" w:cs="Arial"/>
          <w:sz w:val="24"/>
          <w:szCs w:val="24"/>
          <w:lang w:val="es-AR"/>
        </w:rPr>
        <w:t xml:space="preserve"> </w:t>
      </w:r>
      <w:r w:rsidR="00D053BA">
        <w:rPr>
          <w:rFonts w:ascii="Arial" w:hAnsi="Arial" w:cs="Arial"/>
          <w:sz w:val="24"/>
          <w:szCs w:val="24"/>
          <w:lang w:val="es-AR"/>
        </w:rPr>
        <w:t>CCRF-AR</w:t>
      </w:r>
      <w:r w:rsidRPr="00E647D0">
        <w:rPr>
          <w:rFonts w:ascii="Arial" w:hAnsi="Arial" w:cs="Arial"/>
          <w:sz w:val="24"/>
          <w:szCs w:val="24"/>
          <w:lang w:val="es-AR"/>
        </w:rPr>
        <w:t xml:space="preserve"> 2017.</w:t>
      </w:r>
    </w:p>
    <w:p w:rsidR="00D365DC" w:rsidRPr="00E647D0" w:rsidRDefault="006727C2" w:rsidP="00D365DC">
      <w:pPr>
        <w:jc w:val="both"/>
        <w:rPr>
          <w:rFonts w:ascii="Arial" w:hAnsi="Arial" w:cs="Arial"/>
          <w:sz w:val="24"/>
          <w:szCs w:val="24"/>
          <w:lang w:val="es-AR"/>
        </w:rPr>
      </w:pPr>
      <w:r w:rsidRPr="00E647D0">
        <w:rPr>
          <w:rFonts w:ascii="Arial" w:hAnsi="Arial" w:cs="Arial"/>
          <w:sz w:val="24"/>
          <w:szCs w:val="24"/>
          <w:lang w:val="es-AR"/>
        </w:rPr>
        <w:t xml:space="preserve">Categoría </w:t>
      </w:r>
      <w:r w:rsidRPr="00E647D0">
        <w:rPr>
          <w:rFonts w:ascii="Arial" w:hAnsi="Arial" w:cs="Arial"/>
          <w:b/>
          <w:sz w:val="24"/>
          <w:szCs w:val="24"/>
          <w:lang w:val="es-AR"/>
        </w:rPr>
        <w:t>RF MINI:</w:t>
      </w:r>
      <w:r w:rsidRPr="00E647D0">
        <w:rPr>
          <w:rFonts w:ascii="Arial" w:hAnsi="Arial" w:cs="Arial"/>
          <w:sz w:val="24"/>
          <w:szCs w:val="24"/>
          <w:lang w:val="es-AR"/>
        </w:rPr>
        <w:tab/>
      </w:r>
      <w:r w:rsidR="00D365DC" w:rsidRPr="00E647D0">
        <w:rPr>
          <w:rFonts w:ascii="Arial" w:hAnsi="Arial" w:cs="Arial"/>
          <w:sz w:val="24"/>
          <w:szCs w:val="24"/>
          <w:lang w:val="es-AR"/>
        </w:rPr>
        <w:t xml:space="preserve">Numeración del </w:t>
      </w:r>
      <w:r w:rsidR="00D365DC" w:rsidRPr="00E647D0">
        <w:rPr>
          <w:rFonts w:ascii="Arial" w:hAnsi="Arial" w:cs="Arial"/>
          <w:b/>
          <w:sz w:val="24"/>
          <w:szCs w:val="24"/>
          <w:lang w:val="es-AR"/>
        </w:rPr>
        <w:t>201</w:t>
      </w:r>
      <w:r w:rsidR="00D365DC" w:rsidRPr="00E647D0">
        <w:rPr>
          <w:rFonts w:ascii="Arial" w:hAnsi="Arial" w:cs="Arial"/>
          <w:sz w:val="24"/>
          <w:szCs w:val="24"/>
          <w:lang w:val="es-AR"/>
        </w:rPr>
        <w:t xml:space="preserve"> al </w:t>
      </w:r>
      <w:r w:rsidR="00D365DC" w:rsidRPr="00E647D0">
        <w:rPr>
          <w:rFonts w:ascii="Arial" w:hAnsi="Arial" w:cs="Arial"/>
          <w:b/>
          <w:sz w:val="24"/>
          <w:szCs w:val="24"/>
          <w:lang w:val="es-AR"/>
        </w:rPr>
        <w:t>299</w:t>
      </w:r>
      <w:r w:rsidR="00D365DC" w:rsidRPr="00E647D0">
        <w:rPr>
          <w:rFonts w:ascii="Arial" w:hAnsi="Arial" w:cs="Arial"/>
          <w:sz w:val="24"/>
          <w:szCs w:val="24"/>
          <w:lang w:val="es-AR"/>
        </w:rPr>
        <w:t>.</w:t>
      </w:r>
    </w:p>
    <w:p w:rsidR="00DE5198" w:rsidRPr="00E647D0" w:rsidRDefault="00D365DC" w:rsidP="00D365DC">
      <w:pPr>
        <w:jc w:val="both"/>
        <w:rPr>
          <w:rFonts w:ascii="Arial" w:hAnsi="Arial" w:cs="Arial"/>
          <w:b/>
          <w:sz w:val="24"/>
          <w:szCs w:val="24"/>
          <w:lang w:val="es-AR"/>
        </w:rPr>
      </w:pPr>
      <w:r w:rsidRPr="00E647D0">
        <w:rPr>
          <w:rFonts w:ascii="Arial" w:hAnsi="Arial" w:cs="Arial"/>
          <w:b/>
          <w:sz w:val="24"/>
          <w:szCs w:val="24"/>
          <w:lang w:val="es-AR"/>
        </w:rPr>
        <w:t xml:space="preserve">Art.04.-FICHAS DE HOMOLOGACIÓN – HABILITACION Y FICHA </w:t>
      </w:r>
      <w:r w:rsidR="00DE5198" w:rsidRPr="00E647D0">
        <w:rPr>
          <w:rFonts w:ascii="Arial" w:hAnsi="Arial" w:cs="Arial"/>
          <w:b/>
          <w:sz w:val="24"/>
          <w:szCs w:val="24"/>
          <w:lang w:val="es-AR"/>
        </w:rPr>
        <w:t>DE DIMENSIONES</w:t>
      </w:r>
      <w:r w:rsidR="007E3EF2" w:rsidRPr="00E647D0">
        <w:rPr>
          <w:rFonts w:ascii="Arial" w:hAnsi="Arial" w:cs="Arial"/>
          <w:b/>
          <w:sz w:val="24"/>
          <w:szCs w:val="24"/>
          <w:lang w:val="es-AR"/>
        </w:rPr>
        <w:t>:</w:t>
      </w:r>
    </w:p>
    <w:p w:rsidR="00DE5198" w:rsidRPr="00E647D0" w:rsidRDefault="00DE5198" w:rsidP="00DE5198">
      <w:pPr>
        <w:jc w:val="both"/>
        <w:rPr>
          <w:rFonts w:ascii="Arial" w:hAnsi="Arial" w:cs="Arial"/>
          <w:sz w:val="24"/>
          <w:szCs w:val="24"/>
          <w:lang w:val="es-AR"/>
        </w:rPr>
      </w:pPr>
      <w:r w:rsidRPr="00E647D0">
        <w:rPr>
          <w:rFonts w:ascii="Arial" w:hAnsi="Arial" w:cs="Arial"/>
          <w:sz w:val="24"/>
          <w:szCs w:val="24"/>
          <w:lang w:val="es-AR"/>
        </w:rPr>
        <w:t>El kart en general, y todas sus partes en particular, deben responder a las especificaciones de las fichas de dimensiones con sus tolerancias respectivas.</w:t>
      </w:r>
    </w:p>
    <w:p w:rsidR="007E3EF2" w:rsidRPr="00E647D0" w:rsidRDefault="007E3EF2" w:rsidP="00DE5198">
      <w:pPr>
        <w:jc w:val="both"/>
        <w:rPr>
          <w:rFonts w:ascii="Arial" w:hAnsi="Arial" w:cs="Arial"/>
          <w:b/>
          <w:sz w:val="24"/>
          <w:szCs w:val="24"/>
          <w:lang w:val="es-AR"/>
        </w:rPr>
      </w:pPr>
      <w:r w:rsidRPr="00E647D0">
        <w:rPr>
          <w:rFonts w:ascii="Arial" w:hAnsi="Arial" w:cs="Arial"/>
          <w:b/>
          <w:sz w:val="24"/>
          <w:szCs w:val="24"/>
          <w:lang w:val="es-AR"/>
        </w:rPr>
        <w:t>Art.05.- MOTOR:</w:t>
      </w:r>
    </w:p>
    <w:p w:rsidR="00F414E4" w:rsidRPr="00E647D0" w:rsidRDefault="00F414E4" w:rsidP="00F414E4">
      <w:pPr>
        <w:jc w:val="both"/>
        <w:rPr>
          <w:rFonts w:ascii="Arial" w:hAnsi="Arial" w:cs="Arial"/>
          <w:b/>
          <w:sz w:val="24"/>
          <w:szCs w:val="24"/>
          <w:lang w:val="es-AR"/>
        </w:rPr>
      </w:pPr>
      <w:r w:rsidRPr="00E647D0">
        <w:rPr>
          <w:rFonts w:ascii="Arial" w:hAnsi="Arial" w:cs="Arial"/>
          <w:b/>
          <w:sz w:val="24"/>
          <w:szCs w:val="24"/>
          <w:lang w:val="es-AR"/>
        </w:rPr>
        <w:t xml:space="preserve">A.- RF 125cc </w:t>
      </w:r>
      <w:r w:rsidR="003A2C2E" w:rsidRPr="00E647D0">
        <w:rPr>
          <w:rFonts w:ascii="Arial" w:hAnsi="Arial" w:cs="Arial"/>
          <w:b/>
          <w:sz w:val="24"/>
          <w:szCs w:val="24"/>
          <w:lang w:val="es-AR"/>
        </w:rPr>
        <w:t xml:space="preserve">con embrague centrífugo y arranque a cuerda, </w:t>
      </w:r>
      <w:r w:rsidRPr="00E647D0">
        <w:rPr>
          <w:rFonts w:ascii="Arial" w:hAnsi="Arial" w:cs="Arial"/>
          <w:b/>
          <w:sz w:val="24"/>
          <w:szCs w:val="24"/>
          <w:lang w:val="es-AR"/>
        </w:rPr>
        <w:t>refrigerado por</w:t>
      </w:r>
      <w:r w:rsidR="00843793">
        <w:rPr>
          <w:rFonts w:ascii="Arial" w:hAnsi="Arial" w:cs="Arial"/>
          <w:b/>
          <w:sz w:val="24"/>
          <w:szCs w:val="24"/>
          <w:lang w:val="es-AR"/>
        </w:rPr>
        <w:t xml:space="preserve"> </w:t>
      </w:r>
      <w:r w:rsidRPr="00E647D0">
        <w:rPr>
          <w:rFonts w:ascii="Arial" w:hAnsi="Arial" w:cs="Arial"/>
          <w:b/>
          <w:sz w:val="24"/>
          <w:szCs w:val="24"/>
          <w:lang w:val="es-AR"/>
        </w:rPr>
        <w:t>aire</w:t>
      </w:r>
      <w:r w:rsidR="00BF09D6" w:rsidRPr="00E647D0">
        <w:rPr>
          <w:rFonts w:ascii="Arial" w:hAnsi="Arial" w:cs="Arial"/>
          <w:b/>
          <w:sz w:val="24"/>
          <w:szCs w:val="24"/>
          <w:lang w:val="es-AR"/>
        </w:rPr>
        <w:t xml:space="preserve"> con</w:t>
      </w:r>
      <w:r w:rsidR="00843793">
        <w:rPr>
          <w:rFonts w:ascii="Arial" w:hAnsi="Arial" w:cs="Arial"/>
          <w:b/>
          <w:sz w:val="24"/>
          <w:szCs w:val="24"/>
          <w:lang w:val="es-AR"/>
        </w:rPr>
        <w:t xml:space="preserve"> </w:t>
      </w:r>
      <w:r w:rsidR="00BF09D6" w:rsidRPr="00E647D0">
        <w:rPr>
          <w:rFonts w:ascii="Arial" w:hAnsi="Arial" w:cs="Arial"/>
          <w:b/>
          <w:sz w:val="24"/>
          <w:szCs w:val="24"/>
          <w:lang w:val="es-AR"/>
        </w:rPr>
        <w:t>c</w:t>
      </w:r>
      <w:r w:rsidR="0031325A" w:rsidRPr="00E647D0">
        <w:rPr>
          <w:rFonts w:ascii="Arial" w:hAnsi="Arial" w:cs="Arial"/>
          <w:b/>
          <w:sz w:val="24"/>
          <w:szCs w:val="24"/>
          <w:lang w:val="es-AR"/>
        </w:rPr>
        <w:t>arburador, filtro/ silenciador de aire, silenciador de escape, sistema de encendido</w:t>
      </w:r>
      <w:r w:rsidR="00BF09D6" w:rsidRPr="00E647D0">
        <w:rPr>
          <w:rFonts w:ascii="Arial" w:hAnsi="Arial" w:cs="Arial"/>
          <w:b/>
          <w:sz w:val="24"/>
          <w:szCs w:val="24"/>
          <w:lang w:val="es-AR"/>
        </w:rPr>
        <w:t xml:space="preserve">, bujía y base de motor en conjunto. Adquirido temporalmente para el evento de </w:t>
      </w:r>
      <w:r w:rsidR="00D053BA">
        <w:rPr>
          <w:rFonts w:ascii="Arial" w:hAnsi="Arial" w:cs="Arial"/>
          <w:b/>
          <w:sz w:val="24"/>
          <w:szCs w:val="24"/>
          <w:lang w:val="es-AR"/>
        </w:rPr>
        <w:t>CCRF-AR</w:t>
      </w:r>
      <w:r w:rsidR="00BF09D6" w:rsidRPr="00E647D0">
        <w:rPr>
          <w:rFonts w:ascii="Arial" w:hAnsi="Arial" w:cs="Arial"/>
          <w:b/>
          <w:sz w:val="24"/>
          <w:szCs w:val="24"/>
          <w:lang w:val="es-AR"/>
        </w:rPr>
        <w:t>, b</w:t>
      </w:r>
      <w:r w:rsidR="005C4CB0" w:rsidRPr="00E647D0">
        <w:rPr>
          <w:rFonts w:ascii="Arial" w:hAnsi="Arial" w:cs="Arial"/>
          <w:b/>
          <w:sz w:val="24"/>
          <w:szCs w:val="24"/>
          <w:lang w:val="es-AR"/>
        </w:rPr>
        <w:t xml:space="preserve">ajo la modalidad de sorteo provisto y administrado </w:t>
      </w:r>
      <w:r w:rsidR="00BF09D6" w:rsidRPr="00E647D0">
        <w:rPr>
          <w:rFonts w:ascii="Arial" w:hAnsi="Arial" w:cs="Arial"/>
          <w:b/>
          <w:sz w:val="24"/>
          <w:szCs w:val="24"/>
          <w:lang w:val="es-AR"/>
        </w:rPr>
        <w:t>por la categoría</w:t>
      </w:r>
      <w:r w:rsidR="005C4CB0" w:rsidRPr="00E647D0">
        <w:rPr>
          <w:rFonts w:ascii="Arial" w:hAnsi="Arial" w:cs="Arial"/>
          <w:b/>
          <w:sz w:val="24"/>
          <w:szCs w:val="24"/>
          <w:lang w:val="es-AR"/>
        </w:rPr>
        <w:t xml:space="preserve"> para competir en todas las actividades oficiales.</w:t>
      </w:r>
    </w:p>
    <w:p w:rsidR="0031325A" w:rsidRPr="00E647D0" w:rsidRDefault="00F414E4" w:rsidP="0031325A">
      <w:pPr>
        <w:jc w:val="both"/>
        <w:rPr>
          <w:rFonts w:ascii="Arial" w:hAnsi="Arial" w:cs="Arial"/>
          <w:sz w:val="24"/>
          <w:szCs w:val="24"/>
          <w:lang w:val="es-AR"/>
        </w:rPr>
      </w:pPr>
      <w:r w:rsidRPr="00E647D0">
        <w:rPr>
          <w:rFonts w:ascii="Arial" w:hAnsi="Arial" w:cs="Arial"/>
          <w:b/>
          <w:sz w:val="24"/>
          <w:szCs w:val="24"/>
          <w:lang w:val="es-AR"/>
        </w:rPr>
        <w:t xml:space="preserve">B.- </w:t>
      </w:r>
      <w:r w:rsidR="005C4CB0" w:rsidRPr="00E647D0">
        <w:rPr>
          <w:rFonts w:ascii="Arial" w:hAnsi="Arial" w:cs="Arial"/>
          <w:b/>
          <w:sz w:val="24"/>
          <w:szCs w:val="24"/>
          <w:lang w:val="es-AR"/>
        </w:rPr>
        <w:t xml:space="preserve">Entrega de motor </w:t>
      </w:r>
      <w:r w:rsidR="0031325A" w:rsidRPr="00E647D0">
        <w:rPr>
          <w:rFonts w:ascii="Arial" w:hAnsi="Arial" w:cs="Arial"/>
          <w:b/>
          <w:sz w:val="24"/>
          <w:szCs w:val="24"/>
          <w:lang w:val="es-AR"/>
        </w:rPr>
        <w:t>y periféricos p</w:t>
      </w:r>
      <w:r w:rsidR="005C4CB0" w:rsidRPr="00E647D0">
        <w:rPr>
          <w:rFonts w:ascii="Arial" w:hAnsi="Arial" w:cs="Arial"/>
          <w:b/>
          <w:sz w:val="24"/>
          <w:szCs w:val="24"/>
          <w:lang w:val="es-AR"/>
        </w:rPr>
        <w:t>recintado</w:t>
      </w:r>
      <w:r w:rsidR="00BF09D6" w:rsidRPr="00E647D0">
        <w:rPr>
          <w:rFonts w:ascii="Arial" w:hAnsi="Arial" w:cs="Arial"/>
          <w:b/>
          <w:sz w:val="24"/>
          <w:szCs w:val="24"/>
          <w:lang w:val="es-AR"/>
        </w:rPr>
        <w:t>s</w:t>
      </w:r>
      <w:r w:rsidR="005C4CB0" w:rsidRPr="00E647D0">
        <w:rPr>
          <w:rFonts w:ascii="Arial" w:hAnsi="Arial" w:cs="Arial"/>
          <w:b/>
          <w:sz w:val="24"/>
          <w:szCs w:val="24"/>
          <w:lang w:val="es-AR"/>
        </w:rPr>
        <w:t xml:space="preserve">: </w:t>
      </w:r>
      <w:r w:rsidR="005C4CB0" w:rsidRPr="00E647D0">
        <w:rPr>
          <w:rFonts w:ascii="Arial" w:hAnsi="Arial" w:cs="Arial"/>
          <w:sz w:val="24"/>
          <w:szCs w:val="24"/>
          <w:lang w:val="es-AR"/>
        </w:rPr>
        <w:t xml:space="preserve">Cada motor se entregará </w:t>
      </w:r>
      <w:r w:rsidR="00BF09D6" w:rsidRPr="00E647D0">
        <w:rPr>
          <w:rFonts w:ascii="Arial" w:hAnsi="Arial" w:cs="Arial"/>
          <w:sz w:val="24"/>
          <w:szCs w:val="24"/>
          <w:lang w:val="es-AR"/>
        </w:rPr>
        <w:t xml:space="preserve">con sus periféricos en conjunto </w:t>
      </w:r>
      <w:r w:rsidR="005C4CB0" w:rsidRPr="00E647D0">
        <w:rPr>
          <w:rFonts w:ascii="Arial" w:hAnsi="Arial" w:cs="Arial"/>
          <w:sz w:val="24"/>
          <w:szCs w:val="24"/>
          <w:lang w:val="es-AR"/>
        </w:rPr>
        <w:t xml:space="preserve">por sorteo y precintado en todas las partes que la comisión técnica de </w:t>
      </w:r>
      <w:r w:rsidR="00D053BA">
        <w:rPr>
          <w:rFonts w:ascii="Arial" w:hAnsi="Arial" w:cs="Arial"/>
          <w:sz w:val="24"/>
          <w:szCs w:val="24"/>
          <w:lang w:val="es-AR"/>
        </w:rPr>
        <w:t>CCRF-AR</w:t>
      </w:r>
      <w:r w:rsidR="005C4CB0" w:rsidRPr="00E647D0">
        <w:rPr>
          <w:rFonts w:ascii="Arial" w:hAnsi="Arial" w:cs="Arial"/>
          <w:sz w:val="24"/>
          <w:szCs w:val="24"/>
          <w:lang w:val="es-AR"/>
        </w:rPr>
        <w:t xml:space="preserve"> considere apropiado. </w:t>
      </w:r>
      <w:r w:rsidR="0031325A" w:rsidRPr="00E647D0">
        <w:rPr>
          <w:rFonts w:ascii="Arial" w:hAnsi="Arial" w:cs="Arial"/>
          <w:sz w:val="24"/>
          <w:szCs w:val="24"/>
          <w:lang w:val="es-AR"/>
        </w:rPr>
        <w:t xml:space="preserve">Está prohibido </w:t>
      </w:r>
      <w:r w:rsidR="00BF09D6" w:rsidRPr="00E647D0">
        <w:rPr>
          <w:rFonts w:ascii="Arial" w:hAnsi="Arial" w:cs="Arial"/>
          <w:sz w:val="24"/>
          <w:szCs w:val="24"/>
          <w:lang w:val="es-AR"/>
        </w:rPr>
        <w:t xml:space="preserve">intercambiar piezas con el otro competidor, </w:t>
      </w:r>
      <w:r w:rsidR="0031325A" w:rsidRPr="00E647D0">
        <w:rPr>
          <w:rFonts w:ascii="Arial" w:hAnsi="Arial" w:cs="Arial"/>
          <w:sz w:val="24"/>
          <w:szCs w:val="24"/>
          <w:lang w:val="es-AR"/>
        </w:rPr>
        <w:t>violar, manipular o alterar cualquier precinto dado que, de lo contrario, será motivo de exclusión del evento y posibles sanciones adicionales al piloto.</w:t>
      </w:r>
    </w:p>
    <w:p w:rsidR="00BF09D6" w:rsidRPr="00E647D0" w:rsidRDefault="00BF09D6" w:rsidP="009514DC">
      <w:pPr>
        <w:jc w:val="both"/>
        <w:rPr>
          <w:rFonts w:ascii="Arial" w:hAnsi="Arial" w:cs="Arial"/>
          <w:sz w:val="24"/>
          <w:szCs w:val="24"/>
          <w:lang w:val="es-AR"/>
        </w:rPr>
      </w:pPr>
      <w:r w:rsidRPr="00E647D0">
        <w:rPr>
          <w:rFonts w:ascii="Arial" w:hAnsi="Arial" w:cs="Arial"/>
          <w:b/>
          <w:sz w:val="24"/>
          <w:szCs w:val="24"/>
          <w:lang w:val="es-AR"/>
        </w:rPr>
        <w:lastRenderedPageBreak/>
        <w:t xml:space="preserve">C.- </w:t>
      </w:r>
      <w:r w:rsidRPr="00E647D0">
        <w:rPr>
          <w:rFonts w:ascii="Arial" w:hAnsi="Arial" w:cs="Arial"/>
          <w:sz w:val="24"/>
          <w:szCs w:val="24"/>
          <w:lang w:val="es-AR"/>
        </w:rPr>
        <w:t>Prohibido alterar cualquier parte del motor y sus periféricos.</w:t>
      </w:r>
    </w:p>
    <w:p w:rsidR="00AF7A96" w:rsidRPr="00E647D0" w:rsidRDefault="00AF7A96" w:rsidP="009514DC">
      <w:pPr>
        <w:jc w:val="both"/>
        <w:rPr>
          <w:rFonts w:ascii="Arial" w:hAnsi="Arial" w:cs="Arial"/>
          <w:sz w:val="24"/>
          <w:szCs w:val="24"/>
          <w:lang w:val="es-AR"/>
        </w:rPr>
      </w:pPr>
      <w:r w:rsidRPr="00E647D0">
        <w:rPr>
          <w:rFonts w:ascii="Arial" w:hAnsi="Arial" w:cs="Arial"/>
          <w:b/>
          <w:sz w:val="24"/>
          <w:szCs w:val="24"/>
          <w:lang w:val="es-AR"/>
        </w:rPr>
        <w:t>D.- Devolución de motor y periféricos:</w:t>
      </w:r>
      <w:r w:rsidRPr="00E647D0">
        <w:rPr>
          <w:rFonts w:ascii="Arial" w:hAnsi="Arial" w:cs="Arial"/>
          <w:sz w:val="24"/>
          <w:szCs w:val="24"/>
          <w:lang w:val="es-AR"/>
        </w:rPr>
        <w:t xml:space="preserve"> Al finalizar cada día, se devolverá el motor a </w:t>
      </w:r>
      <w:r w:rsidR="00D053BA">
        <w:rPr>
          <w:rFonts w:ascii="Arial" w:hAnsi="Arial" w:cs="Arial"/>
          <w:sz w:val="24"/>
          <w:szCs w:val="24"/>
          <w:lang w:val="es-AR"/>
        </w:rPr>
        <w:t>CCRF-AR</w:t>
      </w:r>
      <w:r w:rsidRPr="00E647D0">
        <w:rPr>
          <w:rFonts w:ascii="Arial" w:hAnsi="Arial" w:cs="Arial"/>
          <w:sz w:val="24"/>
          <w:szCs w:val="24"/>
          <w:lang w:val="es-AR"/>
        </w:rPr>
        <w:t xml:space="preserve"> en perfecto estado y limpio a fin de facilitar el control y servicio necesario. Los elementos que se encuentren dañados, deberán ser pagados a </w:t>
      </w:r>
      <w:r w:rsidR="00D053BA">
        <w:rPr>
          <w:rFonts w:ascii="Arial" w:hAnsi="Arial" w:cs="Arial"/>
          <w:sz w:val="24"/>
          <w:szCs w:val="24"/>
          <w:lang w:val="es-AR"/>
        </w:rPr>
        <w:t>CCRF-AR</w:t>
      </w:r>
      <w:r w:rsidRPr="00E647D0">
        <w:rPr>
          <w:rFonts w:ascii="Arial" w:hAnsi="Arial" w:cs="Arial"/>
          <w:sz w:val="24"/>
          <w:szCs w:val="24"/>
          <w:lang w:val="es-AR"/>
        </w:rPr>
        <w:t xml:space="preserve"> en su totalidad, incluida la mano de obra del servicio de reparación, excepto que se compruebe que el daño sea por motivos del proveedor.</w:t>
      </w:r>
    </w:p>
    <w:p w:rsidR="00461904" w:rsidRPr="00E647D0" w:rsidRDefault="00AF7A96" w:rsidP="009514DC">
      <w:pPr>
        <w:jc w:val="both"/>
        <w:rPr>
          <w:rFonts w:ascii="Arial" w:hAnsi="Arial" w:cs="Arial"/>
          <w:sz w:val="24"/>
          <w:szCs w:val="24"/>
          <w:lang w:val="es-AR"/>
        </w:rPr>
      </w:pPr>
      <w:r w:rsidRPr="00E647D0">
        <w:rPr>
          <w:rFonts w:ascii="Arial" w:hAnsi="Arial" w:cs="Arial"/>
          <w:b/>
          <w:sz w:val="24"/>
          <w:szCs w:val="24"/>
          <w:lang w:val="es-AR"/>
        </w:rPr>
        <w:t xml:space="preserve">E.- </w:t>
      </w:r>
      <w:r w:rsidR="00461904" w:rsidRPr="00E647D0">
        <w:rPr>
          <w:rFonts w:ascii="Arial" w:hAnsi="Arial" w:cs="Arial"/>
          <w:b/>
          <w:sz w:val="24"/>
          <w:szCs w:val="24"/>
          <w:lang w:val="es-AR"/>
        </w:rPr>
        <w:t>Servicio en competencia:</w:t>
      </w:r>
      <w:r w:rsidR="00461904" w:rsidRPr="00E647D0">
        <w:rPr>
          <w:rFonts w:ascii="Arial" w:hAnsi="Arial" w:cs="Arial"/>
          <w:sz w:val="24"/>
          <w:szCs w:val="24"/>
          <w:lang w:val="es-AR"/>
        </w:rPr>
        <w:t xml:space="preserve"> Cada servicio que requiera intervención en el motor o sus periféricos deberá ser solicitado a la comisión técnica de </w:t>
      </w:r>
      <w:r w:rsidR="00D053BA">
        <w:rPr>
          <w:rFonts w:ascii="Arial" w:hAnsi="Arial" w:cs="Arial"/>
          <w:sz w:val="24"/>
          <w:szCs w:val="24"/>
          <w:lang w:val="es-AR"/>
        </w:rPr>
        <w:t>CCRF-AR</w:t>
      </w:r>
      <w:r w:rsidR="00461904" w:rsidRPr="00E647D0">
        <w:rPr>
          <w:rFonts w:ascii="Arial" w:hAnsi="Arial" w:cs="Arial"/>
          <w:sz w:val="24"/>
          <w:szCs w:val="24"/>
          <w:lang w:val="es-AR"/>
        </w:rPr>
        <w:t>, quien enviará un técnico preparado para realizar servicio y habilitado para cambiar precintos de ser necesario.</w:t>
      </w:r>
    </w:p>
    <w:p w:rsidR="009514DC" w:rsidRPr="00E647D0" w:rsidRDefault="009514DC" w:rsidP="009514DC">
      <w:pPr>
        <w:jc w:val="both"/>
        <w:rPr>
          <w:rFonts w:ascii="Arial" w:hAnsi="Arial" w:cs="Arial"/>
          <w:b/>
          <w:sz w:val="24"/>
          <w:szCs w:val="24"/>
          <w:lang w:val="es-AR"/>
        </w:rPr>
      </w:pPr>
      <w:r w:rsidRPr="00E647D0">
        <w:rPr>
          <w:rFonts w:ascii="Arial" w:hAnsi="Arial" w:cs="Arial"/>
          <w:b/>
          <w:sz w:val="24"/>
          <w:szCs w:val="24"/>
          <w:lang w:val="es-AR"/>
        </w:rPr>
        <w:t>Art.06.- SISTEMA DE ENCENDIDO</w:t>
      </w:r>
    </w:p>
    <w:p w:rsidR="00BF09D6" w:rsidRPr="00E647D0" w:rsidRDefault="009514DC" w:rsidP="009514DC">
      <w:pPr>
        <w:jc w:val="both"/>
        <w:rPr>
          <w:rFonts w:ascii="Arial" w:hAnsi="Arial" w:cs="Arial"/>
          <w:sz w:val="24"/>
          <w:szCs w:val="24"/>
          <w:lang w:val="es-AR"/>
        </w:rPr>
      </w:pPr>
      <w:r w:rsidRPr="00E647D0">
        <w:rPr>
          <w:rFonts w:ascii="Arial" w:hAnsi="Arial" w:cs="Arial"/>
          <w:b/>
          <w:sz w:val="24"/>
          <w:szCs w:val="24"/>
          <w:lang w:val="es-AR"/>
        </w:rPr>
        <w:t xml:space="preserve">A.- Bujía: </w:t>
      </w:r>
      <w:r w:rsidRPr="00E647D0">
        <w:rPr>
          <w:rFonts w:ascii="Arial" w:hAnsi="Arial" w:cs="Arial"/>
          <w:sz w:val="24"/>
          <w:szCs w:val="24"/>
          <w:lang w:val="es-AR"/>
        </w:rPr>
        <w:t>NGK B9 EGV</w:t>
      </w:r>
      <w:r w:rsidR="00BF09D6" w:rsidRPr="00E647D0">
        <w:rPr>
          <w:rFonts w:ascii="Arial" w:hAnsi="Arial" w:cs="Arial"/>
          <w:sz w:val="24"/>
          <w:szCs w:val="24"/>
          <w:lang w:val="es-AR"/>
        </w:rPr>
        <w:t xml:space="preserve"> provista con el motor, prohibido alterar.</w:t>
      </w:r>
    </w:p>
    <w:p w:rsidR="009514DC" w:rsidRPr="00E647D0" w:rsidRDefault="009514DC" w:rsidP="009514DC">
      <w:pPr>
        <w:jc w:val="both"/>
        <w:rPr>
          <w:rFonts w:ascii="Arial" w:hAnsi="Arial" w:cs="Arial"/>
          <w:b/>
          <w:sz w:val="24"/>
          <w:szCs w:val="24"/>
          <w:lang w:val="es-AR"/>
        </w:rPr>
      </w:pPr>
      <w:r w:rsidRPr="00E647D0">
        <w:rPr>
          <w:rFonts w:ascii="Arial" w:hAnsi="Arial" w:cs="Arial"/>
          <w:b/>
          <w:sz w:val="24"/>
          <w:szCs w:val="24"/>
          <w:lang w:val="es-AR"/>
        </w:rPr>
        <w:t>B.- Encendido:</w:t>
      </w:r>
      <w:r w:rsidR="00843793">
        <w:rPr>
          <w:rFonts w:ascii="Arial" w:hAnsi="Arial" w:cs="Arial"/>
          <w:b/>
          <w:sz w:val="24"/>
          <w:szCs w:val="24"/>
          <w:lang w:val="es-AR"/>
        </w:rPr>
        <w:t xml:space="preserve"> </w:t>
      </w:r>
      <w:r w:rsidR="00BF09D6" w:rsidRPr="00E647D0">
        <w:rPr>
          <w:rFonts w:ascii="Arial" w:hAnsi="Arial" w:cs="Arial"/>
          <w:sz w:val="24"/>
          <w:szCs w:val="24"/>
          <w:lang w:val="es-AR"/>
        </w:rPr>
        <w:t>Provisto con el motor, prohibido alterar.</w:t>
      </w:r>
    </w:p>
    <w:p w:rsidR="009514DC" w:rsidRPr="00E647D0" w:rsidRDefault="009514DC" w:rsidP="009514DC">
      <w:pPr>
        <w:jc w:val="both"/>
        <w:rPr>
          <w:rFonts w:ascii="Arial" w:hAnsi="Arial" w:cs="Arial"/>
          <w:sz w:val="24"/>
          <w:szCs w:val="24"/>
          <w:lang w:val="es-AR"/>
        </w:rPr>
      </w:pPr>
      <w:r w:rsidRPr="00E647D0">
        <w:rPr>
          <w:rFonts w:ascii="Arial" w:hAnsi="Arial" w:cs="Arial"/>
          <w:b/>
          <w:sz w:val="24"/>
          <w:szCs w:val="24"/>
          <w:lang w:val="es-AR"/>
        </w:rPr>
        <w:t>C.- Punto de encendido:</w:t>
      </w:r>
      <w:r w:rsidR="00843793">
        <w:rPr>
          <w:rFonts w:ascii="Arial" w:hAnsi="Arial" w:cs="Arial"/>
          <w:b/>
          <w:sz w:val="24"/>
          <w:szCs w:val="24"/>
          <w:lang w:val="es-AR"/>
        </w:rPr>
        <w:t xml:space="preserve"> </w:t>
      </w:r>
      <w:r w:rsidR="00BF09D6" w:rsidRPr="00E647D0">
        <w:rPr>
          <w:rFonts w:ascii="Arial" w:hAnsi="Arial" w:cs="Arial"/>
          <w:sz w:val="24"/>
          <w:szCs w:val="24"/>
          <w:lang w:val="es-AR"/>
        </w:rPr>
        <w:t>Prohibido alterar la posición de avance original.</w:t>
      </w:r>
    </w:p>
    <w:p w:rsidR="009514DC" w:rsidRPr="00E647D0" w:rsidRDefault="009514DC" w:rsidP="009514DC">
      <w:pPr>
        <w:jc w:val="both"/>
        <w:rPr>
          <w:rFonts w:ascii="Arial" w:hAnsi="Arial" w:cs="Arial"/>
          <w:b/>
          <w:sz w:val="24"/>
          <w:szCs w:val="24"/>
          <w:lang w:val="es-AR"/>
        </w:rPr>
      </w:pPr>
      <w:r w:rsidRPr="00E647D0">
        <w:rPr>
          <w:rFonts w:ascii="Arial" w:hAnsi="Arial" w:cs="Arial"/>
          <w:b/>
          <w:sz w:val="24"/>
          <w:szCs w:val="24"/>
          <w:lang w:val="es-AR"/>
        </w:rPr>
        <w:t xml:space="preserve">Art.08.- SISTEMA DE ADMISIÓN y COMBUSTIBLE </w:t>
      </w:r>
    </w:p>
    <w:p w:rsidR="00BF09D6" w:rsidRPr="00E647D0" w:rsidRDefault="009514DC" w:rsidP="009514DC">
      <w:pPr>
        <w:jc w:val="both"/>
        <w:rPr>
          <w:rFonts w:ascii="Arial" w:hAnsi="Arial" w:cs="Arial"/>
          <w:sz w:val="24"/>
          <w:szCs w:val="24"/>
          <w:lang w:val="es-AR"/>
        </w:rPr>
      </w:pPr>
      <w:r w:rsidRPr="00E647D0">
        <w:rPr>
          <w:rFonts w:ascii="Arial" w:hAnsi="Arial" w:cs="Arial"/>
          <w:b/>
          <w:sz w:val="24"/>
          <w:szCs w:val="24"/>
          <w:lang w:val="es-AR"/>
        </w:rPr>
        <w:t>A.- Filtro silenciador de aire:</w:t>
      </w:r>
      <w:r w:rsidR="00843793">
        <w:rPr>
          <w:rFonts w:ascii="Arial" w:hAnsi="Arial" w:cs="Arial"/>
          <w:b/>
          <w:sz w:val="24"/>
          <w:szCs w:val="24"/>
          <w:lang w:val="es-AR"/>
        </w:rPr>
        <w:t xml:space="preserve"> </w:t>
      </w:r>
      <w:r w:rsidR="00BF09D6" w:rsidRPr="00E647D0">
        <w:rPr>
          <w:rFonts w:ascii="Arial" w:hAnsi="Arial" w:cs="Arial"/>
          <w:sz w:val="24"/>
          <w:szCs w:val="24"/>
          <w:lang w:val="es-AR"/>
        </w:rPr>
        <w:t>Provisto con el motor, prohibido alterar.</w:t>
      </w:r>
    </w:p>
    <w:p w:rsidR="009514DC" w:rsidRPr="00E647D0" w:rsidRDefault="00AF7A96" w:rsidP="00461904">
      <w:pPr>
        <w:jc w:val="both"/>
        <w:rPr>
          <w:rFonts w:ascii="Arial" w:hAnsi="Arial" w:cs="Arial"/>
          <w:b/>
          <w:sz w:val="24"/>
          <w:szCs w:val="24"/>
          <w:lang w:val="es-AR"/>
        </w:rPr>
      </w:pPr>
      <w:r w:rsidRPr="00E647D0">
        <w:rPr>
          <w:rFonts w:ascii="Arial" w:hAnsi="Arial" w:cs="Arial"/>
          <w:b/>
          <w:sz w:val="24"/>
          <w:szCs w:val="24"/>
          <w:lang w:val="es-AR"/>
        </w:rPr>
        <w:t>B.- Carburador:</w:t>
      </w:r>
      <w:r w:rsidR="00843793">
        <w:rPr>
          <w:rFonts w:ascii="Arial" w:hAnsi="Arial" w:cs="Arial"/>
          <w:b/>
          <w:sz w:val="24"/>
          <w:szCs w:val="24"/>
          <w:lang w:val="es-AR"/>
        </w:rPr>
        <w:t xml:space="preserve"> </w:t>
      </w:r>
      <w:r w:rsidR="00461904" w:rsidRPr="00E647D0">
        <w:rPr>
          <w:rFonts w:ascii="Arial" w:hAnsi="Arial" w:cs="Arial"/>
          <w:sz w:val="24"/>
          <w:szCs w:val="24"/>
          <w:lang w:val="es-AR"/>
        </w:rPr>
        <w:t>Provisto con el motor, prohibido alterar</w:t>
      </w:r>
      <w:r w:rsidR="00BF09D6" w:rsidRPr="00E647D0">
        <w:rPr>
          <w:rFonts w:ascii="Arial" w:hAnsi="Arial" w:cs="Arial"/>
          <w:sz w:val="24"/>
          <w:szCs w:val="24"/>
          <w:lang w:val="es-AR"/>
        </w:rPr>
        <w:t xml:space="preserve">. </w:t>
      </w:r>
      <w:r w:rsidRPr="00E647D0">
        <w:rPr>
          <w:rFonts w:ascii="Arial" w:hAnsi="Arial" w:cs="Arial"/>
          <w:sz w:val="24"/>
          <w:szCs w:val="24"/>
          <w:lang w:val="es-AR"/>
        </w:rPr>
        <w:t>Se permite ajustar la carburación mediante las dos agujas de regulación de alta y baja.</w:t>
      </w:r>
    </w:p>
    <w:p w:rsidR="009514DC" w:rsidRPr="00E647D0" w:rsidRDefault="00C321C7" w:rsidP="009514DC">
      <w:pPr>
        <w:jc w:val="both"/>
        <w:rPr>
          <w:rFonts w:ascii="Arial" w:hAnsi="Arial" w:cs="Arial"/>
          <w:sz w:val="24"/>
          <w:szCs w:val="24"/>
          <w:lang w:val="es-AR"/>
        </w:rPr>
      </w:pPr>
      <w:r w:rsidRPr="00E647D0">
        <w:rPr>
          <w:rFonts w:ascii="Arial" w:hAnsi="Arial" w:cs="Arial"/>
          <w:b/>
          <w:sz w:val="24"/>
          <w:szCs w:val="24"/>
          <w:lang w:val="es-AR"/>
        </w:rPr>
        <w:t>C</w:t>
      </w:r>
      <w:r w:rsidR="009514DC" w:rsidRPr="00E647D0">
        <w:rPr>
          <w:rFonts w:ascii="Arial" w:hAnsi="Arial" w:cs="Arial"/>
          <w:b/>
          <w:sz w:val="24"/>
          <w:szCs w:val="24"/>
          <w:lang w:val="es-AR"/>
        </w:rPr>
        <w:t xml:space="preserve">.- Combustible: </w:t>
      </w:r>
      <w:r w:rsidR="009514DC" w:rsidRPr="00E647D0">
        <w:rPr>
          <w:rFonts w:ascii="Arial" w:hAnsi="Arial" w:cs="Arial"/>
          <w:sz w:val="24"/>
          <w:szCs w:val="24"/>
          <w:lang w:val="es-AR"/>
        </w:rPr>
        <w:t>Se permite únicamente nafta para automóviles de hasta 98RON, expedido en estaciones de servicio exclusivas para tal fin de bandera reconocida en el país. No se permite ningún aditivo que aumente la performance del combustible, ni ningún otro agregado. La categoría podrá adoptar sistemas de provisión de combustible regulados por disposiciones</w:t>
      </w:r>
      <w:r w:rsidR="00843793">
        <w:rPr>
          <w:rFonts w:ascii="Arial" w:hAnsi="Arial" w:cs="Arial"/>
          <w:sz w:val="24"/>
          <w:szCs w:val="24"/>
          <w:lang w:val="es-AR"/>
        </w:rPr>
        <w:t xml:space="preserve"> </w:t>
      </w:r>
      <w:r w:rsidR="007D07F6" w:rsidRPr="00E647D0">
        <w:rPr>
          <w:rFonts w:ascii="Arial" w:hAnsi="Arial" w:cs="Arial"/>
          <w:sz w:val="24"/>
          <w:szCs w:val="24"/>
          <w:lang w:val="es-AR"/>
        </w:rPr>
        <w:t>específicas. Las</w:t>
      </w:r>
      <w:r w:rsidR="009514DC" w:rsidRPr="00E647D0">
        <w:rPr>
          <w:rFonts w:ascii="Arial" w:hAnsi="Arial" w:cs="Arial"/>
          <w:sz w:val="24"/>
          <w:szCs w:val="24"/>
          <w:lang w:val="es-AR"/>
        </w:rPr>
        <w:t xml:space="preserve"> pruebas y análisis de laboratorio serán fijados por la comisión técnica de </w:t>
      </w:r>
      <w:r w:rsidR="00D053BA">
        <w:rPr>
          <w:rFonts w:ascii="Arial" w:hAnsi="Arial" w:cs="Arial"/>
          <w:sz w:val="24"/>
          <w:szCs w:val="24"/>
          <w:lang w:val="es-AR"/>
        </w:rPr>
        <w:t>CCRF-AR</w:t>
      </w:r>
      <w:r w:rsidR="009514DC" w:rsidRPr="00E647D0">
        <w:rPr>
          <w:rFonts w:ascii="Arial" w:hAnsi="Arial" w:cs="Arial"/>
          <w:sz w:val="24"/>
          <w:szCs w:val="24"/>
          <w:lang w:val="es-AR"/>
        </w:rPr>
        <w:t xml:space="preserve">-FM y regulados por la CDA del ACA. </w:t>
      </w:r>
    </w:p>
    <w:p w:rsidR="009514DC" w:rsidRPr="00E647D0" w:rsidRDefault="00C321C7" w:rsidP="009514DC">
      <w:pPr>
        <w:jc w:val="both"/>
        <w:rPr>
          <w:rFonts w:ascii="Arial" w:hAnsi="Arial" w:cs="Arial"/>
          <w:sz w:val="24"/>
          <w:szCs w:val="24"/>
          <w:lang w:val="es-AR"/>
        </w:rPr>
      </w:pPr>
      <w:r w:rsidRPr="00E647D0">
        <w:rPr>
          <w:rFonts w:ascii="Arial" w:hAnsi="Arial" w:cs="Arial"/>
          <w:b/>
          <w:sz w:val="24"/>
          <w:szCs w:val="24"/>
          <w:lang w:val="es-AR"/>
        </w:rPr>
        <w:t>C</w:t>
      </w:r>
      <w:r w:rsidR="009514DC" w:rsidRPr="00E647D0">
        <w:rPr>
          <w:rFonts w:ascii="Arial" w:hAnsi="Arial" w:cs="Arial"/>
          <w:b/>
          <w:sz w:val="24"/>
          <w:szCs w:val="24"/>
          <w:lang w:val="es-AR"/>
        </w:rPr>
        <w:t xml:space="preserve">.1.- Lubricante de motor: </w:t>
      </w:r>
      <w:r w:rsidR="009514DC" w:rsidRPr="00E647D0">
        <w:rPr>
          <w:rFonts w:ascii="Arial" w:hAnsi="Arial" w:cs="Arial"/>
          <w:sz w:val="24"/>
          <w:szCs w:val="24"/>
          <w:lang w:val="es-AR"/>
        </w:rPr>
        <w:t>Únicamente aceite para motores 2T de marca reconocida tales como AMA®, CASTROL®, MOTUL® o sim</w:t>
      </w:r>
      <w:r w:rsidR="00461904" w:rsidRPr="00E647D0">
        <w:rPr>
          <w:rFonts w:ascii="Arial" w:hAnsi="Arial" w:cs="Arial"/>
          <w:sz w:val="24"/>
          <w:szCs w:val="24"/>
          <w:lang w:val="es-AR"/>
        </w:rPr>
        <w:t>ilar. Porcentaje de mezcla sugerido 3%</w:t>
      </w:r>
      <w:r w:rsidR="009514DC" w:rsidRPr="00E647D0">
        <w:rPr>
          <w:rFonts w:ascii="Arial" w:hAnsi="Arial" w:cs="Arial"/>
          <w:sz w:val="24"/>
          <w:szCs w:val="24"/>
          <w:lang w:val="es-AR"/>
        </w:rPr>
        <w:t>. Prohibido el agregado de cualquier tipo de carburante, aditivo, mejorador de combustión o líquido que actúe como modificador de rendimiento del combustible.</w:t>
      </w:r>
    </w:p>
    <w:p w:rsidR="009514DC" w:rsidRPr="00E647D0" w:rsidRDefault="00C321C7" w:rsidP="009514DC">
      <w:pPr>
        <w:jc w:val="both"/>
        <w:rPr>
          <w:rFonts w:ascii="Arial" w:hAnsi="Arial" w:cs="Arial"/>
          <w:sz w:val="24"/>
          <w:szCs w:val="24"/>
          <w:lang w:val="es-AR"/>
        </w:rPr>
      </w:pPr>
      <w:r w:rsidRPr="00E647D0">
        <w:rPr>
          <w:rFonts w:ascii="Arial" w:hAnsi="Arial" w:cs="Arial"/>
          <w:b/>
          <w:sz w:val="24"/>
          <w:szCs w:val="24"/>
          <w:lang w:val="es-AR"/>
        </w:rPr>
        <w:t>C</w:t>
      </w:r>
      <w:r w:rsidR="009514DC" w:rsidRPr="00E647D0">
        <w:rPr>
          <w:rFonts w:ascii="Arial" w:hAnsi="Arial" w:cs="Arial"/>
          <w:b/>
          <w:sz w:val="24"/>
          <w:szCs w:val="24"/>
          <w:lang w:val="es-AR"/>
        </w:rPr>
        <w:t xml:space="preserve">.2.- </w:t>
      </w:r>
      <w:r w:rsidR="00D053BA">
        <w:rPr>
          <w:rFonts w:ascii="Arial" w:hAnsi="Arial" w:cs="Arial"/>
          <w:b/>
          <w:sz w:val="24"/>
          <w:szCs w:val="24"/>
          <w:lang w:val="es-AR"/>
        </w:rPr>
        <w:t>CCRF-AR</w:t>
      </w:r>
      <w:r w:rsidR="009514DC" w:rsidRPr="00E647D0">
        <w:rPr>
          <w:rFonts w:ascii="Arial" w:hAnsi="Arial" w:cs="Arial"/>
          <w:b/>
          <w:sz w:val="24"/>
          <w:szCs w:val="24"/>
          <w:lang w:val="es-AR"/>
        </w:rPr>
        <w:t xml:space="preserve"> como proveedor del combustible: </w:t>
      </w:r>
      <w:r w:rsidR="009514DC" w:rsidRPr="00E647D0">
        <w:rPr>
          <w:rFonts w:ascii="Arial" w:hAnsi="Arial" w:cs="Arial"/>
          <w:sz w:val="24"/>
          <w:szCs w:val="24"/>
          <w:lang w:val="es-AR"/>
        </w:rPr>
        <w:t xml:space="preserve">La comisión técnica de </w:t>
      </w:r>
      <w:r w:rsidR="00D053BA">
        <w:rPr>
          <w:rFonts w:ascii="Arial" w:hAnsi="Arial" w:cs="Arial"/>
          <w:sz w:val="24"/>
          <w:szCs w:val="24"/>
          <w:lang w:val="es-AR"/>
        </w:rPr>
        <w:t>CCRF-AR</w:t>
      </w:r>
      <w:r w:rsidR="009514DC" w:rsidRPr="00E647D0">
        <w:rPr>
          <w:rFonts w:ascii="Arial" w:hAnsi="Arial" w:cs="Arial"/>
          <w:sz w:val="24"/>
          <w:szCs w:val="24"/>
          <w:lang w:val="es-AR"/>
        </w:rPr>
        <w:t xml:space="preserve"> se reserva el derecho de proveer el combustible a uno o más competidores cuando lo considere necesario. De optar por este derecho, </w:t>
      </w:r>
      <w:r w:rsidR="00D053BA">
        <w:rPr>
          <w:rFonts w:ascii="Arial" w:hAnsi="Arial" w:cs="Arial"/>
          <w:sz w:val="24"/>
          <w:szCs w:val="24"/>
          <w:lang w:val="es-AR"/>
        </w:rPr>
        <w:t>CCRF-AR</w:t>
      </w:r>
      <w:r w:rsidR="009514DC" w:rsidRPr="00E647D0">
        <w:rPr>
          <w:rFonts w:ascii="Arial" w:hAnsi="Arial" w:cs="Arial"/>
          <w:sz w:val="24"/>
          <w:szCs w:val="24"/>
          <w:lang w:val="es-AR"/>
        </w:rPr>
        <w:t xml:space="preserve"> podrá dar aviso el mismo día del evento. El combustible provisto estará compuesto por Nafta Súper de Shell® y Aceite Motul Kart® al </w:t>
      </w:r>
      <w:r w:rsidR="00461904" w:rsidRPr="00E647D0">
        <w:rPr>
          <w:rFonts w:ascii="Arial" w:hAnsi="Arial" w:cs="Arial"/>
          <w:sz w:val="24"/>
          <w:szCs w:val="24"/>
          <w:lang w:val="es-AR"/>
        </w:rPr>
        <w:t>3</w:t>
      </w:r>
      <w:r w:rsidR="009514DC" w:rsidRPr="00E647D0">
        <w:rPr>
          <w:rFonts w:ascii="Arial" w:hAnsi="Arial" w:cs="Arial"/>
          <w:sz w:val="24"/>
          <w:szCs w:val="24"/>
          <w:lang w:val="es-AR"/>
        </w:rPr>
        <w:t>% en relación de mezcla sin opción al cambio.</w:t>
      </w:r>
    </w:p>
    <w:p w:rsidR="007E3EF2" w:rsidRPr="00E647D0" w:rsidRDefault="00461904" w:rsidP="00DE5198">
      <w:pPr>
        <w:jc w:val="both"/>
        <w:rPr>
          <w:rFonts w:ascii="Arial" w:hAnsi="Arial" w:cs="Arial"/>
          <w:b/>
          <w:sz w:val="24"/>
          <w:szCs w:val="24"/>
          <w:lang w:val="es-AR"/>
        </w:rPr>
      </w:pPr>
      <w:r w:rsidRPr="00E647D0">
        <w:rPr>
          <w:rFonts w:ascii="Arial" w:hAnsi="Arial" w:cs="Arial"/>
          <w:b/>
          <w:sz w:val="24"/>
          <w:szCs w:val="24"/>
          <w:lang w:val="es-AR"/>
        </w:rPr>
        <w:t>Art.07</w:t>
      </w:r>
      <w:r w:rsidR="007E3EF2" w:rsidRPr="00E647D0">
        <w:rPr>
          <w:rFonts w:ascii="Arial" w:hAnsi="Arial" w:cs="Arial"/>
          <w:b/>
          <w:sz w:val="24"/>
          <w:szCs w:val="24"/>
          <w:lang w:val="es-AR"/>
        </w:rPr>
        <w:t>.-</w:t>
      </w:r>
      <w:r w:rsidRPr="00E647D0">
        <w:rPr>
          <w:rFonts w:ascii="Arial" w:hAnsi="Arial" w:cs="Arial"/>
          <w:b/>
          <w:sz w:val="24"/>
          <w:szCs w:val="24"/>
          <w:lang w:val="es-AR"/>
        </w:rPr>
        <w:t xml:space="preserve">SISTEMA DE </w:t>
      </w:r>
      <w:r w:rsidR="007E3EF2" w:rsidRPr="00E647D0">
        <w:rPr>
          <w:rFonts w:ascii="Arial" w:hAnsi="Arial" w:cs="Arial"/>
          <w:b/>
          <w:sz w:val="24"/>
          <w:szCs w:val="24"/>
          <w:lang w:val="es-AR"/>
        </w:rPr>
        <w:t>TRANSMISIÓN:</w:t>
      </w:r>
    </w:p>
    <w:p w:rsidR="00461904" w:rsidRPr="00E647D0" w:rsidRDefault="00461904" w:rsidP="00461904">
      <w:pPr>
        <w:jc w:val="both"/>
        <w:rPr>
          <w:rFonts w:ascii="Arial" w:hAnsi="Arial" w:cs="Arial"/>
          <w:sz w:val="24"/>
          <w:szCs w:val="24"/>
          <w:lang w:val="es-AR"/>
        </w:rPr>
      </w:pPr>
      <w:r w:rsidRPr="00E647D0">
        <w:rPr>
          <w:rFonts w:ascii="Arial" w:hAnsi="Arial" w:cs="Arial"/>
          <w:b/>
          <w:sz w:val="24"/>
          <w:szCs w:val="24"/>
          <w:lang w:val="es-AR"/>
        </w:rPr>
        <w:t xml:space="preserve">A.- </w:t>
      </w:r>
      <w:r w:rsidRPr="00E647D0">
        <w:rPr>
          <w:rFonts w:ascii="Arial" w:hAnsi="Arial" w:cs="Arial"/>
          <w:sz w:val="24"/>
          <w:szCs w:val="24"/>
          <w:lang w:val="es-AR"/>
        </w:rPr>
        <w:t>Sistema directo de piñón, corona y cadena, paso 219 (Ministar). Relación fija, descrito a continuación:</w:t>
      </w:r>
    </w:p>
    <w:p w:rsidR="00461904" w:rsidRDefault="00461904" w:rsidP="00461904">
      <w:pPr>
        <w:jc w:val="both"/>
        <w:rPr>
          <w:rFonts w:ascii="Arial" w:hAnsi="Arial" w:cs="Arial"/>
          <w:b/>
          <w:sz w:val="24"/>
          <w:szCs w:val="24"/>
          <w:lang w:val="es-AR"/>
        </w:rPr>
      </w:pPr>
      <w:r w:rsidRPr="00E647D0">
        <w:rPr>
          <w:rFonts w:ascii="Arial" w:hAnsi="Arial" w:cs="Arial"/>
          <w:sz w:val="24"/>
          <w:szCs w:val="24"/>
          <w:lang w:val="es-AR"/>
        </w:rPr>
        <w:t>Categoría</w:t>
      </w:r>
      <w:r w:rsidRPr="00E647D0">
        <w:rPr>
          <w:rFonts w:ascii="Arial" w:hAnsi="Arial" w:cs="Arial"/>
          <w:b/>
          <w:sz w:val="24"/>
          <w:szCs w:val="24"/>
          <w:lang w:val="es-AR"/>
        </w:rPr>
        <w:t xml:space="preserve"> RF MINI</w:t>
      </w:r>
      <w:r w:rsidRPr="00E647D0">
        <w:rPr>
          <w:rFonts w:ascii="Arial" w:hAnsi="Arial" w:cs="Arial"/>
          <w:b/>
          <w:sz w:val="24"/>
          <w:szCs w:val="24"/>
          <w:lang w:val="es-AR"/>
        </w:rPr>
        <w:tab/>
      </w:r>
      <w:r w:rsidRPr="00E647D0">
        <w:rPr>
          <w:rFonts w:ascii="Arial" w:hAnsi="Arial" w:cs="Arial"/>
          <w:b/>
          <w:sz w:val="24"/>
          <w:szCs w:val="24"/>
          <w:lang w:val="es-AR"/>
        </w:rPr>
        <w:tab/>
        <w:t>Piñón 10, Corona 75.</w:t>
      </w:r>
    </w:p>
    <w:p w:rsidR="00843793" w:rsidRPr="00E647D0" w:rsidRDefault="00843793" w:rsidP="00461904">
      <w:pPr>
        <w:jc w:val="both"/>
        <w:rPr>
          <w:rFonts w:ascii="Arial" w:hAnsi="Arial" w:cs="Arial"/>
          <w:b/>
          <w:sz w:val="24"/>
          <w:szCs w:val="24"/>
          <w:lang w:val="es-AR"/>
        </w:rPr>
      </w:pPr>
    </w:p>
    <w:p w:rsidR="00461904" w:rsidRPr="00E647D0" w:rsidRDefault="00461904" w:rsidP="00461904">
      <w:pPr>
        <w:jc w:val="both"/>
        <w:rPr>
          <w:rFonts w:ascii="Arial" w:hAnsi="Arial" w:cs="Arial"/>
          <w:sz w:val="24"/>
          <w:szCs w:val="24"/>
          <w:lang w:val="es-AR"/>
        </w:rPr>
      </w:pPr>
      <w:r w:rsidRPr="00E647D0">
        <w:rPr>
          <w:rFonts w:ascii="Arial" w:hAnsi="Arial" w:cs="Arial"/>
          <w:sz w:val="24"/>
          <w:szCs w:val="24"/>
          <w:lang w:val="es-AR"/>
        </w:rPr>
        <w:lastRenderedPageBreak/>
        <w:t>La categoría se reserva el derecho de modificar la relación de transmisión si el circuito lo requiere, conforme al reglamento de RPP.</w:t>
      </w:r>
    </w:p>
    <w:p w:rsidR="001267D5" w:rsidRPr="00E647D0" w:rsidRDefault="001267D5" w:rsidP="001267D5">
      <w:pPr>
        <w:jc w:val="both"/>
        <w:rPr>
          <w:rFonts w:ascii="Arial" w:hAnsi="Arial" w:cs="Arial"/>
          <w:b/>
          <w:sz w:val="24"/>
          <w:szCs w:val="24"/>
          <w:lang w:val="es-AR"/>
        </w:rPr>
      </w:pPr>
      <w:r w:rsidRPr="00E647D0">
        <w:rPr>
          <w:rFonts w:ascii="Arial" w:hAnsi="Arial" w:cs="Arial"/>
          <w:b/>
          <w:sz w:val="24"/>
          <w:szCs w:val="24"/>
          <w:lang w:val="es-AR"/>
        </w:rPr>
        <w:t>Art.08</w:t>
      </w:r>
      <w:r w:rsidR="00603150" w:rsidRPr="00E647D0">
        <w:rPr>
          <w:rFonts w:ascii="Arial" w:hAnsi="Arial" w:cs="Arial"/>
          <w:b/>
          <w:sz w:val="24"/>
          <w:szCs w:val="24"/>
          <w:lang w:val="es-AR"/>
        </w:rPr>
        <w:t>.- CHASIS</w:t>
      </w:r>
    </w:p>
    <w:p w:rsidR="001267D5" w:rsidRPr="00E647D0" w:rsidRDefault="00843793" w:rsidP="001267D5">
      <w:pPr>
        <w:jc w:val="both"/>
        <w:rPr>
          <w:rFonts w:ascii="Arial" w:hAnsi="Arial" w:cs="Arial"/>
          <w:sz w:val="24"/>
          <w:szCs w:val="24"/>
          <w:lang w:val="es-AR"/>
        </w:rPr>
      </w:pPr>
      <w:r>
        <w:rPr>
          <w:rFonts w:ascii="Arial" w:hAnsi="Arial" w:cs="Arial"/>
          <w:b/>
          <w:sz w:val="24"/>
          <w:szCs w:val="24"/>
          <w:lang w:val="es-AR"/>
        </w:rPr>
        <w:t>A.-</w:t>
      </w:r>
      <w:r w:rsidR="001267D5" w:rsidRPr="00E647D0">
        <w:rPr>
          <w:rFonts w:ascii="Arial" w:hAnsi="Arial" w:cs="Arial"/>
          <w:b/>
          <w:sz w:val="24"/>
          <w:szCs w:val="24"/>
          <w:lang w:val="es-AR"/>
        </w:rPr>
        <w:t>Habilitados por la CNK-CDA-ACA</w:t>
      </w:r>
      <w:r w:rsidR="007D3E53">
        <w:rPr>
          <w:rFonts w:ascii="Arial" w:hAnsi="Arial" w:cs="Arial"/>
          <w:b/>
          <w:sz w:val="24"/>
          <w:szCs w:val="24"/>
          <w:lang w:val="es-AR"/>
        </w:rPr>
        <w:t xml:space="preserve"> </w:t>
      </w:r>
      <w:r>
        <w:rPr>
          <w:rFonts w:ascii="Arial" w:hAnsi="Arial" w:cs="Arial"/>
          <w:b/>
          <w:sz w:val="24"/>
          <w:szCs w:val="24"/>
          <w:lang w:val="es-AR"/>
        </w:rPr>
        <w:t xml:space="preserve"> vigentes </w:t>
      </w:r>
      <w:r w:rsidR="007D3E53">
        <w:rPr>
          <w:rFonts w:ascii="Arial" w:hAnsi="Arial" w:cs="Arial"/>
          <w:b/>
          <w:sz w:val="24"/>
          <w:szCs w:val="24"/>
          <w:lang w:val="es-AR"/>
        </w:rPr>
        <w:t>(tipo cadetes)</w:t>
      </w:r>
      <w:r w:rsidR="001267D5" w:rsidRPr="00E647D0">
        <w:rPr>
          <w:rFonts w:ascii="Arial" w:hAnsi="Arial" w:cs="Arial"/>
          <w:b/>
          <w:sz w:val="24"/>
          <w:szCs w:val="24"/>
          <w:lang w:val="es-AR"/>
        </w:rPr>
        <w:t>.</w:t>
      </w:r>
      <w:r w:rsidR="001267D5" w:rsidRPr="00E647D0">
        <w:rPr>
          <w:rFonts w:ascii="Arial" w:hAnsi="Arial" w:cs="Arial"/>
          <w:sz w:val="24"/>
          <w:szCs w:val="24"/>
          <w:lang w:val="es-AR"/>
        </w:rPr>
        <w:t>Uno por competencia.</w:t>
      </w:r>
      <w:r>
        <w:rPr>
          <w:rFonts w:ascii="Arial" w:hAnsi="Arial" w:cs="Arial"/>
          <w:sz w:val="24"/>
          <w:szCs w:val="24"/>
          <w:lang w:val="es-AR"/>
        </w:rPr>
        <w:t xml:space="preserve"> </w:t>
      </w:r>
      <w:r w:rsidR="001267D5" w:rsidRPr="00E647D0">
        <w:rPr>
          <w:rFonts w:ascii="Arial" w:hAnsi="Arial" w:cs="Arial"/>
          <w:sz w:val="24"/>
          <w:szCs w:val="24"/>
          <w:lang w:val="es-AR"/>
        </w:rPr>
        <w:t>En el caso de accidente u otra situación en donde se demuestre que el mismo no puede</w:t>
      </w:r>
      <w:r>
        <w:rPr>
          <w:rFonts w:ascii="Arial" w:hAnsi="Arial" w:cs="Arial"/>
          <w:sz w:val="24"/>
          <w:szCs w:val="24"/>
          <w:lang w:val="es-AR"/>
        </w:rPr>
        <w:t xml:space="preserve"> </w:t>
      </w:r>
      <w:r w:rsidR="001267D5" w:rsidRPr="00E647D0">
        <w:rPr>
          <w:rFonts w:ascii="Arial" w:hAnsi="Arial" w:cs="Arial"/>
          <w:sz w:val="24"/>
          <w:szCs w:val="24"/>
          <w:lang w:val="es-AR"/>
        </w:rPr>
        <w:t xml:space="preserve">repararse la Técnica de la </w:t>
      </w:r>
      <w:r w:rsidR="00D053BA">
        <w:rPr>
          <w:rFonts w:ascii="Arial" w:hAnsi="Arial" w:cs="Arial"/>
          <w:sz w:val="24"/>
          <w:szCs w:val="24"/>
          <w:lang w:val="es-AR"/>
        </w:rPr>
        <w:t>CCRF-AR</w:t>
      </w:r>
      <w:r w:rsidR="001267D5" w:rsidRPr="00E647D0">
        <w:rPr>
          <w:rFonts w:ascii="Arial" w:hAnsi="Arial" w:cs="Arial"/>
          <w:sz w:val="24"/>
          <w:szCs w:val="24"/>
          <w:lang w:val="es-AR"/>
        </w:rPr>
        <w:t>-FM permitirá el cambio y el piloto deberá retroceder 10puestos en la próxima grilla en la que participe en la misma fecha deportiva.</w:t>
      </w:r>
    </w:p>
    <w:p w:rsidR="001267D5" w:rsidRPr="00E647D0" w:rsidRDefault="001267D5" w:rsidP="001267D5">
      <w:pPr>
        <w:jc w:val="both"/>
        <w:rPr>
          <w:rFonts w:ascii="Arial" w:hAnsi="Arial" w:cs="Arial"/>
          <w:sz w:val="24"/>
          <w:szCs w:val="24"/>
          <w:lang w:val="es-AR"/>
        </w:rPr>
      </w:pPr>
      <w:r w:rsidRPr="00E647D0">
        <w:rPr>
          <w:rFonts w:ascii="Arial" w:hAnsi="Arial" w:cs="Arial"/>
          <w:b/>
          <w:sz w:val="24"/>
          <w:szCs w:val="24"/>
          <w:lang w:val="es-AR"/>
        </w:rPr>
        <w:t>B.- Eje:</w:t>
      </w:r>
      <w:r w:rsidR="00843793">
        <w:rPr>
          <w:rFonts w:ascii="Arial" w:hAnsi="Arial" w:cs="Arial"/>
          <w:b/>
          <w:sz w:val="24"/>
          <w:szCs w:val="24"/>
          <w:lang w:val="es-AR"/>
        </w:rPr>
        <w:t xml:space="preserve"> </w:t>
      </w:r>
      <w:r w:rsidRPr="00E647D0">
        <w:rPr>
          <w:rFonts w:ascii="Arial" w:hAnsi="Arial" w:cs="Arial"/>
          <w:sz w:val="24"/>
          <w:szCs w:val="24"/>
          <w:lang w:val="es-AR"/>
        </w:rPr>
        <w:t>El eje trasero deberá ser de material magnético, hueco, de 30+/-1mm de diámetro</w:t>
      </w:r>
      <w:r w:rsidR="00843793">
        <w:rPr>
          <w:rFonts w:ascii="Arial" w:hAnsi="Arial" w:cs="Arial"/>
          <w:sz w:val="24"/>
          <w:szCs w:val="24"/>
          <w:lang w:val="es-AR"/>
        </w:rPr>
        <w:t xml:space="preserve"> </w:t>
      </w:r>
      <w:r w:rsidRPr="00E647D0">
        <w:rPr>
          <w:rFonts w:ascii="Arial" w:hAnsi="Arial" w:cs="Arial"/>
          <w:sz w:val="24"/>
          <w:szCs w:val="24"/>
          <w:lang w:val="es-AR"/>
        </w:rPr>
        <w:t>externo y un espesor de 5+/-0.1mm a lo largo de todo el eje, a excepción de la zona de las ranuras para chavetas.</w:t>
      </w:r>
      <w:r w:rsidR="00843793">
        <w:rPr>
          <w:rFonts w:ascii="Arial" w:hAnsi="Arial" w:cs="Arial"/>
          <w:sz w:val="24"/>
          <w:szCs w:val="24"/>
          <w:lang w:val="es-AR"/>
        </w:rPr>
        <w:t xml:space="preserve"> </w:t>
      </w:r>
      <w:r w:rsidRPr="00E647D0">
        <w:rPr>
          <w:rFonts w:ascii="Arial" w:hAnsi="Arial" w:cs="Arial"/>
          <w:sz w:val="24"/>
          <w:szCs w:val="24"/>
          <w:lang w:val="es-AR"/>
        </w:rPr>
        <w:t>No se autoriza ningún tipo de refuerzo, modificación o elementos adicionales que tengan</w:t>
      </w:r>
      <w:r w:rsidR="00843793">
        <w:rPr>
          <w:rFonts w:ascii="Arial" w:hAnsi="Arial" w:cs="Arial"/>
          <w:sz w:val="24"/>
          <w:szCs w:val="24"/>
          <w:lang w:val="es-AR"/>
        </w:rPr>
        <w:t xml:space="preserve"> </w:t>
      </w:r>
      <w:r w:rsidRPr="00E647D0">
        <w:rPr>
          <w:rFonts w:ascii="Arial" w:hAnsi="Arial" w:cs="Arial"/>
          <w:sz w:val="24"/>
          <w:szCs w:val="24"/>
          <w:lang w:val="es-AR"/>
        </w:rPr>
        <w:t>por objetivo alterar el comportamiento del eje trasero o modifique sus características técnicas.</w:t>
      </w:r>
      <w:r w:rsidR="00843793">
        <w:rPr>
          <w:rFonts w:ascii="Arial" w:hAnsi="Arial" w:cs="Arial"/>
          <w:sz w:val="24"/>
          <w:szCs w:val="24"/>
          <w:lang w:val="es-AR"/>
        </w:rPr>
        <w:t xml:space="preserve"> </w:t>
      </w:r>
      <w:r w:rsidRPr="00E647D0">
        <w:rPr>
          <w:rFonts w:ascii="Arial" w:hAnsi="Arial" w:cs="Arial"/>
          <w:sz w:val="24"/>
          <w:szCs w:val="24"/>
          <w:lang w:val="es-AR"/>
        </w:rPr>
        <w:t>El eje trasero deberá utilizar únicamente dos puntos de apoyo o anclajes.</w:t>
      </w:r>
    </w:p>
    <w:p w:rsidR="001267D5" w:rsidRPr="00E647D0" w:rsidRDefault="001267D5" w:rsidP="00DE5198">
      <w:pPr>
        <w:jc w:val="both"/>
        <w:rPr>
          <w:rFonts w:ascii="Arial" w:hAnsi="Arial" w:cs="Arial"/>
          <w:sz w:val="24"/>
          <w:szCs w:val="24"/>
          <w:lang w:val="es-AR"/>
        </w:rPr>
      </w:pPr>
      <w:r w:rsidRPr="00E647D0">
        <w:rPr>
          <w:rFonts w:ascii="Arial" w:hAnsi="Arial" w:cs="Arial"/>
          <w:b/>
          <w:sz w:val="24"/>
          <w:szCs w:val="24"/>
          <w:lang w:val="es-AR"/>
        </w:rPr>
        <w:t>C.- Trocha:</w:t>
      </w:r>
      <w:r w:rsidR="00843793">
        <w:rPr>
          <w:rFonts w:ascii="Arial" w:hAnsi="Arial" w:cs="Arial"/>
          <w:b/>
          <w:sz w:val="24"/>
          <w:szCs w:val="24"/>
          <w:lang w:val="es-AR"/>
        </w:rPr>
        <w:t xml:space="preserve"> </w:t>
      </w:r>
      <w:r w:rsidRPr="00E647D0">
        <w:rPr>
          <w:rFonts w:ascii="Arial" w:hAnsi="Arial" w:cs="Arial"/>
          <w:sz w:val="24"/>
          <w:szCs w:val="24"/>
          <w:lang w:val="es-AR"/>
        </w:rPr>
        <w:t>La trocha máxima será de 1200mm.</w:t>
      </w:r>
    </w:p>
    <w:p w:rsidR="00DE5198" w:rsidRPr="00E647D0" w:rsidRDefault="001267D5" w:rsidP="00DE5198">
      <w:pPr>
        <w:jc w:val="both"/>
        <w:rPr>
          <w:rFonts w:ascii="Arial" w:hAnsi="Arial" w:cs="Arial"/>
          <w:sz w:val="24"/>
          <w:szCs w:val="24"/>
          <w:lang w:val="es-AR"/>
        </w:rPr>
      </w:pPr>
      <w:r w:rsidRPr="00E647D0">
        <w:rPr>
          <w:rFonts w:ascii="Arial" w:hAnsi="Arial" w:cs="Arial"/>
          <w:b/>
          <w:sz w:val="24"/>
          <w:szCs w:val="24"/>
          <w:lang w:val="es-AR"/>
        </w:rPr>
        <w:t>D</w:t>
      </w:r>
      <w:r w:rsidR="00267440" w:rsidRPr="00E647D0">
        <w:rPr>
          <w:rFonts w:ascii="Arial" w:hAnsi="Arial" w:cs="Arial"/>
          <w:b/>
          <w:sz w:val="24"/>
          <w:szCs w:val="24"/>
          <w:lang w:val="es-AR"/>
        </w:rPr>
        <w:t xml:space="preserve">.- </w:t>
      </w:r>
      <w:r w:rsidR="002239C0" w:rsidRPr="00E647D0">
        <w:rPr>
          <w:rFonts w:ascii="Arial" w:hAnsi="Arial" w:cs="Arial"/>
          <w:b/>
          <w:sz w:val="24"/>
          <w:szCs w:val="24"/>
          <w:lang w:val="es-AR"/>
        </w:rPr>
        <w:t>Puntas de eje</w:t>
      </w:r>
      <w:r w:rsidR="002239C0" w:rsidRPr="00E647D0">
        <w:rPr>
          <w:rFonts w:ascii="Arial" w:hAnsi="Arial" w:cs="Arial"/>
          <w:sz w:val="24"/>
          <w:szCs w:val="24"/>
          <w:lang w:val="es-AR"/>
        </w:rPr>
        <w:t xml:space="preserve"> de 17mm de diámetro</w:t>
      </w:r>
      <w:r w:rsidR="00596FD1" w:rsidRPr="00E647D0">
        <w:rPr>
          <w:rFonts w:ascii="Arial" w:hAnsi="Arial" w:cs="Arial"/>
          <w:sz w:val="24"/>
          <w:szCs w:val="24"/>
          <w:lang w:val="es-AR"/>
        </w:rPr>
        <w:t>.</w:t>
      </w:r>
    </w:p>
    <w:p w:rsidR="00596FD1" w:rsidRPr="00E647D0" w:rsidRDefault="00EA0119" w:rsidP="00EC05E8">
      <w:pPr>
        <w:jc w:val="both"/>
        <w:rPr>
          <w:rFonts w:ascii="Arial" w:hAnsi="Arial" w:cs="Arial"/>
          <w:sz w:val="24"/>
          <w:szCs w:val="24"/>
          <w:lang w:val="es-AR"/>
        </w:rPr>
      </w:pPr>
      <w:r w:rsidRPr="00E647D0">
        <w:rPr>
          <w:rFonts w:ascii="Arial" w:hAnsi="Arial" w:cs="Arial"/>
          <w:b/>
          <w:sz w:val="24"/>
          <w:szCs w:val="24"/>
          <w:lang w:val="es-AR"/>
        </w:rPr>
        <w:t>E</w:t>
      </w:r>
      <w:r w:rsidR="00596FD1" w:rsidRPr="00E647D0">
        <w:rPr>
          <w:rFonts w:ascii="Arial" w:hAnsi="Arial" w:cs="Arial"/>
          <w:b/>
          <w:sz w:val="24"/>
          <w:szCs w:val="24"/>
          <w:lang w:val="es-AR"/>
        </w:rPr>
        <w:t>.- Distancia entre ejes</w:t>
      </w:r>
      <w:r w:rsidR="00596FD1" w:rsidRPr="00E647D0">
        <w:rPr>
          <w:rFonts w:ascii="Arial" w:hAnsi="Arial" w:cs="Arial"/>
          <w:sz w:val="24"/>
          <w:szCs w:val="24"/>
          <w:lang w:val="es-AR"/>
        </w:rPr>
        <w:t xml:space="preserve"> de 9</w:t>
      </w:r>
      <w:r w:rsidR="001267D5" w:rsidRPr="00E647D0">
        <w:rPr>
          <w:rFonts w:ascii="Arial" w:hAnsi="Arial" w:cs="Arial"/>
          <w:sz w:val="24"/>
          <w:szCs w:val="24"/>
          <w:lang w:val="es-AR"/>
        </w:rPr>
        <w:t>5</w:t>
      </w:r>
      <w:r w:rsidR="00596FD1" w:rsidRPr="00E647D0">
        <w:rPr>
          <w:rFonts w:ascii="Arial" w:hAnsi="Arial" w:cs="Arial"/>
          <w:sz w:val="24"/>
          <w:szCs w:val="24"/>
          <w:lang w:val="es-AR"/>
        </w:rPr>
        <w:t>0</w:t>
      </w:r>
      <w:r w:rsidR="001267D5" w:rsidRPr="00E647D0">
        <w:rPr>
          <w:rFonts w:ascii="Arial" w:hAnsi="Arial" w:cs="Arial"/>
          <w:sz w:val="24"/>
          <w:szCs w:val="24"/>
          <w:lang w:val="es-AR"/>
        </w:rPr>
        <w:t>mm.</w:t>
      </w:r>
    </w:p>
    <w:p w:rsidR="00EA0119" w:rsidRPr="00E647D0" w:rsidRDefault="00596FD1" w:rsidP="00EA0119">
      <w:pPr>
        <w:jc w:val="both"/>
        <w:rPr>
          <w:rFonts w:ascii="Arial" w:hAnsi="Arial" w:cs="Arial"/>
          <w:sz w:val="24"/>
          <w:szCs w:val="24"/>
          <w:lang w:val="es-AR"/>
        </w:rPr>
      </w:pPr>
      <w:r w:rsidRPr="00E647D0">
        <w:rPr>
          <w:rFonts w:ascii="Arial" w:hAnsi="Arial" w:cs="Arial"/>
          <w:b/>
          <w:sz w:val="24"/>
          <w:szCs w:val="24"/>
          <w:lang w:val="es-AR"/>
        </w:rPr>
        <w:t>F.- Llantas</w:t>
      </w:r>
      <w:r w:rsidR="00EA0119" w:rsidRPr="00E647D0">
        <w:rPr>
          <w:rFonts w:ascii="Arial" w:hAnsi="Arial" w:cs="Arial"/>
          <w:b/>
          <w:sz w:val="24"/>
          <w:szCs w:val="24"/>
          <w:lang w:val="es-AR"/>
        </w:rPr>
        <w:t xml:space="preserve">: </w:t>
      </w:r>
      <w:r w:rsidR="00EA0119" w:rsidRPr="00E647D0">
        <w:rPr>
          <w:rFonts w:ascii="Arial" w:hAnsi="Arial" w:cs="Arial"/>
          <w:sz w:val="24"/>
          <w:szCs w:val="24"/>
          <w:lang w:val="es-AR"/>
        </w:rPr>
        <w:t>Se prohíbe el uso de llantas con porcentaje superior de 0,5% de magnesio.</w:t>
      </w:r>
    </w:p>
    <w:p w:rsidR="00EA0119" w:rsidRPr="00E647D0" w:rsidRDefault="00EA0119" w:rsidP="00EA0119">
      <w:pPr>
        <w:jc w:val="both"/>
        <w:rPr>
          <w:rFonts w:ascii="Arial" w:hAnsi="Arial" w:cs="Arial"/>
          <w:sz w:val="24"/>
          <w:szCs w:val="24"/>
          <w:lang w:val="es-AR"/>
        </w:rPr>
      </w:pPr>
      <w:r w:rsidRPr="00E647D0">
        <w:rPr>
          <w:rFonts w:ascii="Arial" w:hAnsi="Arial" w:cs="Arial"/>
          <w:b/>
          <w:sz w:val="24"/>
          <w:szCs w:val="24"/>
          <w:lang w:val="es-AR"/>
        </w:rPr>
        <w:t>F.1.-</w:t>
      </w:r>
      <w:r w:rsidR="007D07F6" w:rsidRPr="00E647D0">
        <w:rPr>
          <w:rFonts w:ascii="Arial" w:hAnsi="Arial" w:cs="Arial"/>
          <w:b/>
          <w:sz w:val="24"/>
          <w:szCs w:val="24"/>
          <w:lang w:val="es-AR"/>
        </w:rPr>
        <w:t>Delantera:</w:t>
      </w:r>
      <w:r w:rsidR="007D07F6" w:rsidRPr="00E647D0">
        <w:rPr>
          <w:rFonts w:ascii="Arial" w:hAnsi="Arial" w:cs="Arial"/>
          <w:sz w:val="24"/>
          <w:szCs w:val="24"/>
          <w:lang w:val="es-AR"/>
        </w:rPr>
        <w:t xml:space="preserve"> ancho</w:t>
      </w:r>
      <w:r w:rsidRPr="00E647D0">
        <w:rPr>
          <w:rFonts w:ascii="Arial" w:hAnsi="Arial" w:cs="Arial"/>
          <w:sz w:val="24"/>
          <w:szCs w:val="24"/>
          <w:lang w:val="es-AR"/>
        </w:rPr>
        <w:t xml:space="preserve"> máximo 115mm.</w:t>
      </w:r>
    </w:p>
    <w:p w:rsidR="00EA0119" w:rsidRPr="00E647D0" w:rsidRDefault="00EA0119" w:rsidP="00EA0119">
      <w:pPr>
        <w:jc w:val="both"/>
        <w:rPr>
          <w:rFonts w:ascii="Arial" w:hAnsi="Arial" w:cs="Arial"/>
          <w:sz w:val="24"/>
          <w:szCs w:val="24"/>
          <w:lang w:val="es-AR"/>
        </w:rPr>
      </w:pPr>
      <w:r w:rsidRPr="00E647D0">
        <w:rPr>
          <w:rFonts w:ascii="Arial" w:hAnsi="Arial" w:cs="Arial"/>
          <w:b/>
          <w:sz w:val="24"/>
          <w:szCs w:val="24"/>
          <w:lang w:val="es-AR"/>
        </w:rPr>
        <w:t>F.2-Trasera:</w:t>
      </w:r>
      <w:r w:rsidRPr="00E647D0">
        <w:rPr>
          <w:rFonts w:ascii="Arial" w:hAnsi="Arial" w:cs="Arial"/>
          <w:sz w:val="24"/>
          <w:szCs w:val="24"/>
          <w:lang w:val="es-AR"/>
        </w:rPr>
        <w:t xml:space="preserve"> ancho máximo 145mm.</w:t>
      </w:r>
    </w:p>
    <w:p w:rsidR="00CC2E1E" w:rsidRPr="00E647D0" w:rsidRDefault="00596FD1" w:rsidP="00FD4595">
      <w:pPr>
        <w:jc w:val="both"/>
        <w:rPr>
          <w:rFonts w:ascii="Arial" w:hAnsi="Arial" w:cs="Arial"/>
          <w:sz w:val="24"/>
          <w:szCs w:val="24"/>
          <w:lang w:val="es-AR"/>
        </w:rPr>
      </w:pPr>
      <w:r w:rsidRPr="00E647D0">
        <w:rPr>
          <w:rFonts w:ascii="Arial" w:hAnsi="Arial" w:cs="Arial"/>
          <w:b/>
          <w:sz w:val="24"/>
          <w:szCs w:val="24"/>
          <w:lang w:val="es-AR"/>
        </w:rPr>
        <w:t>G.- Neumáticos</w:t>
      </w:r>
      <w:r w:rsidR="00843793">
        <w:rPr>
          <w:rFonts w:ascii="Arial" w:hAnsi="Arial" w:cs="Arial"/>
          <w:b/>
          <w:sz w:val="24"/>
          <w:szCs w:val="24"/>
          <w:lang w:val="es-AR"/>
        </w:rPr>
        <w:t xml:space="preserve"> </w:t>
      </w:r>
      <w:r w:rsidR="002F4D53" w:rsidRPr="00AA1DF5">
        <w:rPr>
          <w:rFonts w:ascii="Arial" w:hAnsi="Arial" w:cs="Arial"/>
          <w:sz w:val="24"/>
          <w:szCs w:val="24"/>
          <w:lang w:val="es-AR"/>
        </w:rPr>
        <w:t xml:space="preserve">Marca </w:t>
      </w:r>
      <w:r w:rsidR="002F4D53">
        <w:rPr>
          <w:rFonts w:ascii="Arial" w:hAnsi="Arial" w:cs="Arial"/>
          <w:sz w:val="24"/>
          <w:szCs w:val="24"/>
          <w:lang w:val="es-AR"/>
        </w:rPr>
        <w:t>NA</w:t>
      </w:r>
      <w:r w:rsidR="002F4D53" w:rsidRPr="00AA1DF5">
        <w:rPr>
          <w:rFonts w:ascii="Arial" w:hAnsi="Arial" w:cs="Arial"/>
          <w:sz w:val="24"/>
          <w:szCs w:val="24"/>
          <w:lang w:val="es-AR"/>
        </w:rPr>
        <w:t xml:space="preserve">, etiquetas </w:t>
      </w:r>
      <w:r w:rsidR="002F4D53">
        <w:rPr>
          <w:rFonts w:ascii="Arial" w:hAnsi="Arial" w:cs="Arial"/>
          <w:sz w:val="24"/>
          <w:szCs w:val="24"/>
          <w:lang w:val="es-AR"/>
        </w:rPr>
        <w:t>AMARILLAS</w:t>
      </w:r>
      <w:r w:rsidR="002F4D53" w:rsidRPr="00AA1DF5">
        <w:rPr>
          <w:rFonts w:ascii="Arial" w:hAnsi="Arial" w:cs="Arial"/>
          <w:sz w:val="24"/>
          <w:szCs w:val="24"/>
          <w:lang w:val="es-AR"/>
        </w:rPr>
        <w:t xml:space="preserve">, numeradas y provistas por la categoría únicamente, bajo régimen de </w:t>
      </w:r>
      <w:r w:rsidR="002F4D53">
        <w:rPr>
          <w:rFonts w:ascii="Arial" w:hAnsi="Arial" w:cs="Arial"/>
          <w:sz w:val="24"/>
          <w:szCs w:val="24"/>
          <w:lang w:val="es-AR"/>
        </w:rPr>
        <w:t>parque cerrado</w:t>
      </w:r>
      <w:r w:rsidR="002F4D53" w:rsidRPr="00AA1DF5">
        <w:rPr>
          <w:rFonts w:ascii="Arial" w:hAnsi="Arial" w:cs="Arial"/>
          <w:sz w:val="24"/>
          <w:szCs w:val="24"/>
          <w:lang w:val="es-AR"/>
        </w:rPr>
        <w:t>. Uso obligatorio de 1 (uno) juego completo, como mínimo para</w:t>
      </w:r>
      <w:r w:rsidR="002F4D53">
        <w:rPr>
          <w:rFonts w:ascii="Arial" w:hAnsi="Arial" w:cs="Arial"/>
          <w:sz w:val="24"/>
          <w:szCs w:val="24"/>
          <w:lang w:val="es-AR"/>
        </w:rPr>
        <w:t xml:space="preserve"> 2</w:t>
      </w:r>
      <w:r w:rsidR="002F4D53" w:rsidRPr="00AA1DF5">
        <w:rPr>
          <w:rFonts w:ascii="Arial" w:hAnsi="Arial" w:cs="Arial"/>
          <w:sz w:val="24"/>
          <w:szCs w:val="24"/>
          <w:lang w:val="es-AR"/>
        </w:rPr>
        <w:t xml:space="preserve"> (</w:t>
      </w:r>
      <w:r w:rsidR="002F4D53">
        <w:rPr>
          <w:rFonts w:ascii="Arial" w:hAnsi="Arial" w:cs="Arial"/>
          <w:sz w:val="24"/>
          <w:szCs w:val="24"/>
          <w:lang w:val="es-AR"/>
        </w:rPr>
        <w:t>dos</w:t>
      </w:r>
      <w:r w:rsidR="002F4D53" w:rsidRPr="00AA1DF5">
        <w:rPr>
          <w:rFonts w:ascii="Arial" w:hAnsi="Arial" w:cs="Arial"/>
          <w:sz w:val="24"/>
          <w:szCs w:val="24"/>
          <w:lang w:val="es-AR"/>
        </w:rPr>
        <w:t xml:space="preserve">) </w:t>
      </w:r>
      <w:r w:rsidR="002F4D53">
        <w:rPr>
          <w:rFonts w:ascii="Arial" w:hAnsi="Arial" w:cs="Arial"/>
          <w:sz w:val="24"/>
          <w:szCs w:val="24"/>
          <w:lang w:val="es-AR"/>
        </w:rPr>
        <w:t xml:space="preserve">eventos completos </w:t>
      </w:r>
      <w:r w:rsidR="002F4D53" w:rsidRPr="00AA1DF5">
        <w:rPr>
          <w:rFonts w:ascii="Arial" w:hAnsi="Arial" w:cs="Arial"/>
          <w:sz w:val="24"/>
          <w:szCs w:val="24"/>
          <w:lang w:val="es-AR"/>
        </w:rPr>
        <w:t>de clasificación</w:t>
      </w:r>
      <w:r w:rsidR="002F4D53">
        <w:rPr>
          <w:rFonts w:ascii="Arial" w:hAnsi="Arial" w:cs="Arial"/>
          <w:sz w:val="24"/>
          <w:szCs w:val="24"/>
          <w:lang w:val="es-AR"/>
        </w:rPr>
        <w:t>, series clasificatorias (si existen)</w:t>
      </w:r>
      <w:r w:rsidR="002F4D53" w:rsidRPr="00AA1DF5">
        <w:rPr>
          <w:rFonts w:ascii="Arial" w:hAnsi="Arial" w:cs="Arial"/>
          <w:sz w:val="24"/>
          <w:szCs w:val="24"/>
          <w:lang w:val="es-AR"/>
        </w:rPr>
        <w:t xml:space="preserve"> y </w:t>
      </w:r>
      <w:r w:rsidR="002F4D53">
        <w:rPr>
          <w:rFonts w:ascii="Arial" w:hAnsi="Arial" w:cs="Arial"/>
          <w:sz w:val="24"/>
          <w:szCs w:val="24"/>
          <w:lang w:val="es-AR"/>
        </w:rPr>
        <w:t>competencia final.</w:t>
      </w:r>
    </w:p>
    <w:p w:rsidR="00EA0119" w:rsidRPr="00E647D0" w:rsidRDefault="00EA0119" w:rsidP="00FD4595">
      <w:pPr>
        <w:jc w:val="both"/>
        <w:rPr>
          <w:rFonts w:ascii="Arial" w:hAnsi="Arial" w:cs="Arial"/>
          <w:sz w:val="24"/>
          <w:szCs w:val="24"/>
          <w:lang w:val="es-AR"/>
        </w:rPr>
      </w:pPr>
      <w:r w:rsidRPr="00E647D0">
        <w:rPr>
          <w:rFonts w:ascii="Arial" w:hAnsi="Arial" w:cs="Arial"/>
          <w:b/>
          <w:sz w:val="24"/>
          <w:szCs w:val="24"/>
          <w:lang w:val="es-AR"/>
        </w:rPr>
        <w:t>G.1.- Delanteros:</w:t>
      </w:r>
      <w:r w:rsidRPr="00E647D0">
        <w:rPr>
          <w:rFonts w:ascii="Arial" w:hAnsi="Arial" w:cs="Arial"/>
          <w:sz w:val="24"/>
          <w:szCs w:val="24"/>
          <w:lang w:val="es-AR"/>
        </w:rPr>
        <w:t xml:space="preserve"> 10x4.00-5</w:t>
      </w:r>
    </w:p>
    <w:p w:rsidR="007D07F6" w:rsidRDefault="00EA0119" w:rsidP="00FD4595">
      <w:pPr>
        <w:jc w:val="both"/>
        <w:rPr>
          <w:rFonts w:ascii="Arial" w:hAnsi="Arial" w:cs="Arial"/>
          <w:sz w:val="24"/>
          <w:szCs w:val="24"/>
          <w:lang w:val="es-AR"/>
        </w:rPr>
      </w:pPr>
      <w:r w:rsidRPr="00E647D0">
        <w:rPr>
          <w:rFonts w:ascii="Arial" w:hAnsi="Arial" w:cs="Arial"/>
          <w:b/>
          <w:sz w:val="24"/>
          <w:szCs w:val="24"/>
          <w:lang w:val="es-AR"/>
        </w:rPr>
        <w:t>G.2.- Traseros:</w:t>
      </w:r>
      <w:r w:rsidRPr="00E647D0">
        <w:rPr>
          <w:rFonts w:ascii="Arial" w:hAnsi="Arial" w:cs="Arial"/>
          <w:sz w:val="24"/>
          <w:szCs w:val="24"/>
          <w:lang w:val="es-AR"/>
        </w:rPr>
        <w:t>10x5-5</w:t>
      </w:r>
    </w:p>
    <w:p w:rsidR="00D053BA" w:rsidRPr="007D07F6" w:rsidRDefault="00D053BA" w:rsidP="00FD4595">
      <w:pPr>
        <w:jc w:val="both"/>
        <w:rPr>
          <w:rFonts w:ascii="Arial" w:hAnsi="Arial" w:cs="Arial"/>
          <w:sz w:val="24"/>
          <w:szCs w:val="24"/>
          <w:lang w:val="es-AR"/>
        </w:rPr>
      </w:pPr>
    </w:p>
    <w:sectPr w:rsidR="00D053BA" w:rsidRPr="007D07F6" w:rsidSect="00E647D0">
      <w:footerReference w:type="default" r:id="rId8"/>
      <w:pgSz w:w="11907" w:h="16839" w:code="9"/>
      <w:pgMar w:top="1418" w:right="794"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9F0" w:rsidRDefault="00DF39F0" w:rsidP="00E647D0">
      <w:pPr>
        <w:spacing w:after="0" w:line="240" w:lineRule="auto"/>
      </w:pPr>
      <w:r>
        <w:separator/>
      </w:r>
    </w:p>
  </w:endnote>
  <w:endnote w:type="continuationSeparator" w:id="1">
    <w:p w:rsidR="00DF39F0" w:rsidRDefault="00DF39F0" w:rsidP="00E64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5471"/>
      <w:docPartObj>
        <w:docPartGallery w:val="Page Numbers (Bottom of Page)"/>
        <w:docPartUnique/>
      </w:docPartObj>
    </w:sdtPr>
    <w:sdtContent>
      <w:p w:rsidR="00E647D0" w:rsidRDefault="00160680">
        <w:pPr>
          <w:pStyle w:val="Piedepgina"/>
          <w:jc w:val="center"/>
        </w:pPr>
        <w:r>
          <w:fldChar w:fldCharType="begin"/>
        </w:r>
        <w:r w:rsidR="007D07F6">
          <w:instrText xml:space="preserve"> PAGE   \* MERGEFORMAT </w:instrText>
        </w:r>
        <w:r>
          <w:fldChar w:fldCharType="separate"/>
        </w:r>
        <w:r w:rsidR="002F4D53">
          <w:rPr>
            <w:noProof/>
          </w:rPr>
          <w:t>4</w:t>
        </w:r>
        <w:r>
          <w:rPr>
            <w:noProof/>
          </w:rPr>
          <w:fldChar w:fldCharType="end"/>
        </w:r>
      </w:p>
    </w:sdtContent>
  </w:sdt>
  <w:p w:rsidR="00E647D0" w:rsidRDefault="00E647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9F0" w:rsidRDefault="00DF39F0" w:rsidP="00E647D0">
      <w:pPr>
        <w:spacing w:after="0" w:line="240" w:lineRule="auto"/>
      </w:pPr>
      <w:r>
        <w:separator/>
      </w:r>
    </w:p>
  </w:footnote>
  <w:footnote w:type="continuationSeparator" w:id="1">
    <w:p w:rsidR="00DF39F0" w:rsidRDefault="00DF39F0" w:rsidP="00E647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E72"/>
    <w:multiLevelType w:val="hybridMultilevel"/>
    <w:tmpl w:val="E75EA85C"/>
    <w:lvl w:ilvl="0" w:tplc="14D0E904">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55B2738"/>
    <w:multiLevelType w:val="hybridMultilevel"/>
    <w:tmpl w:val="06FC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BB18A1"/>
    <w:multiLevelType w:val="hybridMultilevel"/>
    <w:tmpl w:val="C598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065E1"/>
    <w:multiLevelType w:val="hybridMultilevel"/>
    <w:tmpl w:val="94A27D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77EBF"/>
    <w:rsid w:val="000340C6"/>
    <w:rsid w:val="00037CCE"/>
    <w:rsid w:val="00044ECB"/>
    <w:rsid w:val="000A005E"/>
    <w:rsid w:val="000D18BA"/>
    <w:rsid w:val="00116409"/>
    <w:rsid w:val="001267D5"/>
    <w:rsid w:val="00160680"/>
    <w:rsid w:val="00191C3F"/>
    <w:rsid w:val="001D3F4B"/>
    <w:rsid w:val="0020294D"/>
    <w:rsid w:val="002239C0"/>
    <w:rsid w:val="00265A89"/>
    <w:rsid w:val="00267440"/>
    <w:rsid w:val="00291578"/>
    <w:rsid w:val="002D7352"/>
    <w:rsid w:val="002F4D53"/>
    <w:rsid w:val="0031325A"/>
    <w:rsid w:val="00387007"/>
    <w:rsid w:val="003A2C2E"/>
    <w:rsid w:val="003C4D2B"/>
    <w:rsid w:val="003C7D1B"/>
    <w:rsid w:val="00410BBD"/>
    <w:rsid w:val="004205E9"/>
    <w:rsid w:val="00461904"/>
    <w:rsid w:val="004B3249"/>
    <w:rsid w:val="005058BC"/>
    <w:rsid w:val="00556238"/>
    <w:rsid w:val="00590966"/>
    <w:rsid w:val="00596FD1"/>
    <w:rsid w:val="005C4CB0"/>
    <w:rsid w:val="005E56CD"/>
    <w:rsid w:val="00603150"/>
    <w:rsid w:val="006727C2"/>
    <w:rsid w:val="006826B9"/>
    <w:rsid w:val="006A7B20"/>
    <w:rsid w:val="0070575A"/>
    <w:rsid w:val="00752B48"/>
    <w:rsid w:val="00797A1F"/>
    <w:rsid w:val="007B583E"/>
    <w:rsid w:val="007D07F6"/>
    <w:rsid w:val="007D3E53"/>
    <w:rsid w:val="007E3EF2"/>
    <w:rsid w:val="00843793"/>
    <w:rsid w:val="008F7CEF"/>
    <w:rsid w:val="009514DC"/>
    <w:rsid w:val="009E2472"/>
    <w:rsid w:val="009F16CF"/>
    <w:rsid w:val="00A003FA"/>
    <w:rsid w:val="00A73F11"/>
    <w:rsid w:val="00A77EBF"/>
    <w:rsid w:val="00A81E53"/>
    <w:rsid w:val="00AF7A96"/>
    <w:rsid w:val="00B32B73"/>
    <w:rsid w:val="00B86807"/>
    <w:rsid w:val="00BC1558"/>
    <w:rsid w:val="00BF09D6"/>
    <w:rsid w:val="00C16A03"/>
    <w:rsid w:val="00C321C7"/>
    <w:rsid w:val="00C60A0D"/>
    <w:rsid w:val="00C8667E"/>
    <w:rsid w:val="00CC2E1E"/>
    <w:rsid w:val="00CE5147"/>
    <w:rsid w:val="00D053BA"/>
    <w:rsid w:val="00D365DC"/>
    <w:rsid w:val="00D626A4"/>
    <w:rsid w:val="00D63359"/>
    <w:rsid w:val="00DE5198"/>
    <w:rsid w:val="00DF39F0"/>
    <w:rsid w:val="00E00072"/>
    <w:rsid w:val="00E03F79"/>
    <w:rsid w:val="00E07697"/>
    <w:rsid w:val="00E20FCA"/>
    <w:rsid w:val="00E43A92"/>
    <w:rsid w:val="00E647D0"/>
    <w:rsid w:val="00EA0119"/>
    <w:rsid w:val="00EC05E8"/>
    <w:rsid w:val="00ED306F"/>
    <w:rsid w:val="00F045FA"/>
    <w:rsid w:val="00F414E4"/>
    <w:rsid w:val="00F57128"/>
    <w:rsid w:val="00FD459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147"/>
    <w:pPr>
      <w:ind w:left="720"/>
      <w:contextualSpacing/>
    </w:pPr>
  </w:style>
  <w:style w:type="paragraph" w:customStyle="1" w:styleId="Default">
    <w:name w:val="Default"/>
    <w:rsid w:val="00D626A4"/>
    <w:pPr>
      <w:autoSpaceDE w:val="0"/>
      <w:autoSpaceDN w:val="0"/>
      <w:adjustRightInd w:val="0"/>
      <w:spacing w:after="0" w:line="240" w:lineRule="auto"/>
    </w:pPr>
    <w:rPr>
      <w:rFonts w:ascii="Arial" w:hAnsi="Arial" w:cs="Arial"/>
      <w:color w:val="000000"/>
      <w:sz w:val="24"/>
      <w:szCs w:val="24"/>
      <w:lang w:val="es-AR"/>
    </w:rPr>
  </w:style>
  <w:style w:type="paragraph" w:styleId="NormalWeb">
    <w:name w:val="Normal (Web)"/>
    <w:basedOn w:val="Normal"/>
    <w:uiPriority w:val="99"/>
    <w:semiHidden/>
    <w:unhideWhenUsed/>
    <w:rsid w:val="00037CCE"/>
    <w:pPr>
      <w:spacing w:before="100" w:beforeAutospacing="1" w:after="100" w:afterAutospacing="1" w:line="240" w:lineRule="auto"/>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C321C7"/>
    <w:rPr>
      <w:color w:val="0563C1" w:themeColor="hyperlink"/>
      <w:u w:val="single"/>
    </w:rPr>
  </w:style>
  <w:style w:type="paragraph" w:styleId="Textodeglobo">
    <w:name w:val="Balloon Text"/>
    <w:basedOn w:val="Normal"/>
    <w:link w:val="TextodegloboCar"/>
    <w:uiPriority w:val="99"/>
    <w:semiHidden/>
    <w:unhideWhenUsed/>
    <w:rsid w:val="00E647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7D0"/>
    <w:rPr>
      <w:rFonts w:ascii="Tahoma" w:hAnsi="Tahoma" w:cs="Tahoma"/>
      <w:sz w:val="16"/>
      <w:szCs w:val="16"/>
    </w:rPr>
  </w:style>
  <w:style w:type="paragraph" w:styleId="Encabezado">
    <w:name w:val="header"/>
    <w:basedOn w:val="Normal"/>
    <w:link w:val="EncabezadoCar"/>
    <w:uiPriority w:val="99"/>
    <w:semiHidden/>
    <w:unhideWhenUsed/>
    <w:rsid w:val="00E647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647D0"/>
  </w:style>
  <w:style w:type="paragraph" w:styleId="Piedepgina">
    <w:name w:val="footer"/>
    <w:basedOn w:val="Normal"/>
    <w:link w:val="PiedepginaCar"/>
    <w:uiPriority w:val="99"/>
    <w:unhideWhenUsed/>
    <w:rsid w:val="00E647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7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1329</Words>
  <Characters>7313</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GM</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Roman Gonzalez Antunes (C)</dc:creator>
  <cp:keywords/>
  <dc:description/>
  <cp:lastModifiedBy>Escritoriox64</cp:lastModifiedBy>
  <cp:revision>5</cp:revision>
  <cp:lastPrinted>2018-03-07T23:13:00Z</cp:lastPrinted>
  <dcterms:created xsi:type="dcterms:W3CDTF">2017-12-14T02:01:00Z</dcterms:created>
  <dcterms:modified xsi:type="dcterms:W3CDTF">2018-03-07T23:13:00Z</dcterms:modified>
</cp:coreProperties>
</file>