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AC3" w:rsidRDefault="00852AE2">
      <w:pPr>
        <w:pBdr>
          <w:top w:val="nil"/>
          <w:left w:val="nil"/>
          <w:bottom w:val="nil"/>
          <w:right w:val="nil"/>
          <w:between w:val="nil"/>
        </w:pBdr>
        <w:spacing w:line="360" w:lineRule="auto"/>
        <w:ind w:left="0" w:right="133" w:hanging="2"/>
      </w:pPr>
      <w:r>
        <w:rPr>
          <w:noProof/>
          <w:lang w:eastAsia="es-AR"/>
        </w:rPr>
        <w:drawing>
          <wp:anchor distT="0" distB="0" distL="114935" distR="114935" simplePos="0" relativeHeight="251658240" behindDoc="0" locked="0" layoutInCell="1" hidden="0" allowOverlap="1">
            <wp:simplePos x="0" y="0"/>
            <wp:positionH relativeFrom="column">
              <wp:posOffset>-200025</wp:posOffset>
            </wp:positionH>
            <wp:positionV relativeFrom="paragraph">
              <wp:posOffset>-560705</wp:posOffset>
            </wp:positionV>
            <wp:extent cx="1595120" cy="1123950"/>
            <wp:effectExtent l="0" t="0" r="0" b="0"/>
            <wp:wrapNone/>
            <wp:docPr id="114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595120" cy="1123950"/>
                    </a:xfrm>
                    <a:prstGeom prst="rect">
                      <a:avLst/>
                    </a:prstGeom>
                    <a:ln/>
                  </pic:spPr>
                </pic:pic>
              </a:graphicData>
            </a:graphic>
          </wp:anchor>
        </w:drawing>
      </w:r>
      <w:r w:rsidR="00F8461C">
        <w:rPr>
          <w:rFonts w:ascii="Arial" w:eastAsia="Arial" w:hAnsi="Arial" w:cs="Arial"/>
        </w:rPr>
        <w:t xml:space="preserve">                                    </w:t>
      </w:r>
      <w:r w:rsidR="00F8461C">
        <w:rPr>
          <w:rFonts w:ascii="Impact" w:eastAsia="Impact" w:hAnsi="Impact" w:cs="Impact"/>
        </w:rPr>
        <w:t>FEDERACIÓN METROPOLITANA DE AUTOMOVILISMO DEPORTIVO</w:t>
      </w:r>
    </w:p>
    <w:p w:rsidR="00570AC3" w:rsidRDefault="00570AC3">
      <w:pPr>
        <w:pBdr>
          <w:top w:val="nil"/>
          <w:left w:val="nil"/>
          <w:bottom w:val="nil"/>
          <w:right w:val="nil"/>
          <w:between w:val="nil"/>
        </w:pBdr>
        <w:spacing w:line="360" w:lineRule="auto"/>
        <w:ind w:left="0" w:right="133" w:hanging="2"/>
        <w:rPr>
          <w:rFonts w:ascii="Arial" w:eastAsia="Arial" w:hAnsi="Arial" w:cs="Arial"/>
        </w:rPr>
      </w:pPr>
    </w:p>
    <w:p w:rsidR="00570AC3" w:rsidRDefault="00F8461C">
      <w:pPr>
        <w:pBdr>
          <w:top w:val="nil"/>
          <w:left w:val="nil"/>
          <w:bottom w:val="nil"/>
          <w:right w:val="nil"/>
          <w:between w:val="nil"/>
        </w:pBdr>
        <w:spacing w:line="360" w:lineRule="auto"/>
        <w:ind w:left="1" w:right="133" w:hanging="3"/>
        <w:jc w:val="center"/>
      </w:pPr>
      <w:r>
        <w:rPr>
          <w:rFonts w:ascii="Arial" w:eastAsia="Arial" w:hAnsi="Arial" w:cs="Arial"/>
          <w:b/>
          <w:sz w:val="28"/>
          <w:szCs w:val="28"/>
        </w:rPr>
        <w:t>MIDGET</w:t>
      </w:r>
    </w:p>
    <w:p w:rsidR="00570AC3" w:rsidRDefault="00F8461C">
      <w:pPr>
        <w:pBdr>
          <w:top w:val="nil"/>
          <w:left w:val="nil"/>
          <w:bottom w:val="nil"/>
          <w:right w:val="nil"/>
          <w:between w:val="nil"/>
        </w:pBdr>
        <w:spacing w:line="360" w:lineRule="auto"/>
        <w:ind w:left="1" w:right="133" w:hanging="3"/>
        <w:jc w:val="center"/>
      </w:pPr>
      <w:r>
        <w:rPr>
          <w:rFonts w:ascii="Arial" w:eastAsia="Arial" w:hAnsi="Arial" w:cs="Arial"/>
          <w:b/>
          <w:sz w:val="28"/>
          <w:szCs w:val="28"/>
        </w:rPr>
        <w:t xml:space="preserve">REGLAMENTO TÉCNICO </w:t>
      </w:r>
      <w:r w:rsidR="00F9278C">
        <w:rPr>
          <w:rFonts w:ascii="Arial" w:eastAsia="Arial" w:hAnsi="Arial" w:cs="Arial"/>
          <w:b/>
          <w:sz w:val="28"/>
          <w:szCs w:val="28"/>
        </w:rPr>
        <w:t>2025-2026</w:t>
      </w:r>
    </w:p>
    <w:p w:rsidR="00570AC3" w:rsidRDefault="00F8461C">
      <w:pPr>
        <w:pBdr>
          <w:top w:val="nil"/>
          <w:left w:val="nil"/>
          <w:bottom w:val="nil"/>
          <w:right w:val="nil"/>
          <w:between w:val="nil"/>
        </w:pBdr>
        <w:spacing w:line="360" w:lineRule="auto"/>
        <w:ind w:left="0" w:right="133" w:hanging="2"/>
        <w:jc w:val="both"/>
      </w:pPr>
      <w:r>
        <w:rPr>
          <w:rFonts w:ascii="Arial" w:eastAsia="Arial" w:hAnsi="Arial" w:cs="Arial"/>
        </w:rPr>
        <w:t>Queda  establecido  en  este  reglamento  técnico,  las  bases  técnicas  que  se  deberán respetar estrictamente para la construcción de un vehículo MIDGET.</w:t>
      </w:r>
    </w:p>
    <w:p w:rsidR="00570AC3" w:rsidRPr="00F9278C" w:rsidRDefault="00F8461C" w:rsidP="00F9278C">
      <w:pPr>
        <w:pBdr>
          <w:top w:val="nil"/>
          <w:left w:val="nil"/>
          <w:bottom w:val="nil"/>
          <w:right w:val="nil"/>
          <w:between w:val="nil"/>
        </w:pBdr>
        <w:spacing w:before="4" w:line="360" w:lineRule="auto"/>
        <w:ind w:left="0" w:right="116" w:hanging="2"/>
        <w:jc w:val="both"/>
        <w:rPr>
          <w:rFonts w:ascii="Arial" w:eastAsia="Arial" w:hAnsi="Arial" w:cs="Arial"/>
        </w:rPr>
      </w:pPr>
      <w:r>
        <w:rPr>
          <w:rFonts w:ascii="Arial" w:eastAsia="Arial" w:hAnsi="Arial" w:cs="Arial"/>
        </w:rPr>
        <w:t xml:space="preserve">Todo lo no mencionado en este reglamento será totalmente libre. Se entiende por libre a la libertad total de trabajo, cambio o eliminación de alguna pieza o elemento. Si la interpretación de algún término o párrafo pudiese dar origen a dudas, se solicita que el constructor, preparador, o concurrente de un vehículo se abstenga de interpretarlo según su propio y personal criterio. En tal caso, se dirigirá mediante nota a la </w:t>
      </w:r>
      <w:proofErr w:type="spellStart"/>
      <w:r>
        <w:rPr>
          <w:rFonts w:ascii="Arial" w:eastAsia="Arial" w:hAnsi="Arial" w:cs="Arial"/>
        </w:rPr>
        <w:t>Frad</w:t>
      </w:r>
      <w:proofErr w:type="spellEnd"/>
      <w:r>
        <w:rPr>
          <w:rFonts w:ascii="Arial" w:eastAsia="Arial" w:hAnsi="Arial" w:cs="Arial"/>
        </w:rPr>
        <w:t>. Metropolitana, solicitando en ella la correspondiente aclaración, siendo contestado en conjunto con la Comisión Técnica de la misma manera.</w:t>
      </w:r>
    </w:p>
    <w:p w:rsidR="00570AC3" w:rsidRDefault="00F8461C">
      <w:pPr>
        <w:pBdr>
          <w:top w:val="nil"/>
          <w:left w:val="nil"/>
          <w:bottom w:val="nil"/>
          <w:right w:val="nil"/>
          <w:between w:val="nil"/>
        </w:pBdr>
        <w:spacing w:before="41" w:line="360" w:lineRule="auto"/>
        <w:ind w:left="0" w:hanging="2"/>
      </w:pPr>
      <w:r>
        <w:rPr>
          <w:rFonts w:ascii="Arial" w:eastAsia="Arial" w:hAnsi="Arial" w:cs="Arial"/>
          <w:b/>
        </w:rPr>
        <w:t>ARTÍCULO 01 – CHASIS:</w:t>
      </w:r>
    </w:p>
    <w:p w:rsidR="00570AC3" w:rsidRDefault="00F8461C">
      <w:pPr>
        <w:numPr>
          <w:ilvl w:val="0"/>
          <w:numId w:val="1"/>
        </w:numPr>
        <w:spacing w:line="360" w:lineRule="auto"/>
        <w:ind w:left="0" w:hanging="2"/>
      </w:pPr>
      <w:r>
        <w:rPr>
          <w:rFonts w:ascii="Arial" w:eastAsia="Arial" w:hAnsi="Arial" w:cs="Arial"/>
          <w:b/>
        </w:rPr>
        <w:t>Libre en la parte trasera, no así en la delantera, lo cual no podrá pasar la línea del eje delantero, conforme la siguiente figura:</w:t>
      </w:r>
    </w:p>
    <w:p w:rsidR="00570AC3" w:rsidRPr="00F9278C" w:rsidRDefault="00F8461C" w:rsidP="00F9278C">
      <w:pPr>
        <w:spacing w:line="360" w:lineRule="auto"/>
        <w:ind w:left="0" w:hanging="2"/>
      </w:pPr>
      <w:r>
        <w:rPr>
          <w:rFonts w:ascii="Arial" w:eastAsia="Arial" w:hAnsi="Arial" w:cs="Arial"/>
          <w:b/>
          <w:noProof/>
          <w:lang w:eastAsia="es-AR"/>
        </w:rPr>
        <w:drawing>
          <wp:inline distT="0" distB="0" distL="114300" distR="114300">
            <wp:extent cx="5361940" cy="1781175"/>
            <wp:effectExtent l="0" t="0" r="0" b="0"/>
            <wp:docPr id="1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61940" cy="1781175"/>
                    </a:xfrm>
                    <a:prstGeom prst="rect">
                      <a:avLst/>
                    </a:prstGeom>
                    <a:ln/>
                  </pic:spPr>
                </pic:pic>
              </a:graphicData>
            </a:graphic>
          </wp:inline>
        </w:drawing>
      </w:r>
      <w:r>
        <w:rPr>
          <w:rFonts w:ascii="Arial" w:eastAsia="Arial" w:hAnsi="Arial" w:cs="Arial"/>
          <w:b/>
        </w:rPr>
        <w:t xml:space="preserve"> </w:t>
      </w:r>
    </w:p>
    <w:p w:rsidR="00F9278C" w:rsidRDefault="00F8461C" w:rsidP="00F9278C">
      <w:pPr>
        <w:numPr>
          <w:ilvl w:val="0"/>
          <w:numId w:val="1"/>
        </w:numPr>
        <w:pBdr>
          <w:top w:val="nil"/>
          <w:left w:val="nil"/>
          <w:bottom w:val="nil"/>
          <w:right w:val="nil"/>
          <w:between w:val="nil"/>
        </w:pBdr>
        <w:tabs>
          <w:tab w:val="left" w:pos="281"/>
        </w:tabs>
        <w:spacing w:before="1" w:line="360" w:lineRule="auto"/>
        <w:ind w:leftChars="0" w:left="0" w:right="135" w:firstLineChars="0" w:firstLine="0"/>
        <w:jc w:val="both"/>
      </w:pPr>
      <w:r w:rsidRPr="00852AE2">
        <w:rPr>
          <w:rFonts w:ascii="Arial" w:eastAsia="Arial" w:hAnsi="Arial" w:cs="Arial"/>
        </w:rPr>
        <w:t>Deberá construirse de tubo de acero de 40 m/m de diámetro mínimo, a 60 m/m de diámetro máximo. Su espesor será de 3 m/m como mínimo. Se podrá utilizar larguero convencional tipo Ford “T” o similar, pudiendo encajonar parcial o totalmente, debiendo ser sus medidas máximas de 100 m/m de altura, espesor 3 m/m.</w:t>
      </w:r>
    </w:p>
    <w:p w:rsidR="00570AC3" w:rsidRDefault="00F8461C">
      <w:pPr>
        <w:numPr>
          <w:ilvl w:val="0"/>
          <w:numId w:val="1"/>
        </w:numPr>
        <w:pBdr>
          <w:top w:val="nil"/>
          <w:left w:val="nil"/>
          <w:bottom w:val="nil"/>
          <w:right w:val="nil"/>
          <w:between w:val="nil"/>
        </w:pBdr>
        <w:tabs>
          <w:tab w:val="left" w:pos="281"/>
        </w:tabs>
        <w:spacing w:before="1" w:line="360" w:lineRule="auto"/>
        <w:ind w:left="0" w:right="143" w:hanging="2"/>
        <w:jc w:val="both"/>
      </w:pPr>
      <w:r>
        <w:rPr>
          <w:rFonts w:ascii="Arial" w:eastAsia="Arial" w:hAnsi="Arial" w:cs="Arial"/>
        </w:rPr>
        <w:t>En ambos casos, se permite un solo larguero por lado. Pudiendo usarse un reticulado inferior de no más de 200 m/m de altura con un diámetro de caño no mayor</w:t>
      </w:r>
      <w:r w:rsidR="00852AE2">
        <w:rPr>
          <w:rFonts w:ascii="Arial" w:eastAsia="Arial" w:hAnsi="Arial" w:cs="Arial"/>
        </w:rPr>
        <w:t xml:space="preserve"> </w:t>
      </w:r>
      <w:r>
        <w:rPr>
          <w:rFonts w:ascii="Arial" w:eastAsia="Arial" w:hAnsi="Arial" w:cs="Arial"/>
        </w:rPr>
        <w:t>de 16 mm y espesor mínimo 2 m/m: el mismo podrá nacer de la parte posterior del piso hasta la punta anterior del chasis. Fig. 1.</w:t>
      </w:r>
    </w:p>
    <w:p w:rsidR="00570AC3" w:rsidRDefault="00F8461C">
      <w:pPr>
        <w:numPr>
          <w:ilvl w:val="0"/>
          <w:numId w:val="1"/>
        </w:numPr>
        <w:pBdr>
          <w:top w:val="nil"/>
          <w:left w:val="nil"/>
          <w:bottom w:val="nil"/>
          <w:right w:val="nil"/>
          <w:between w:val="nil"/>
        </w:pBdr>
        <w:tabs>
          <w:tab w:val="left" w:pos="281"/>
        </w:tabs>
        <w:spacing w:before="1" w:line="360" w:lineRule="auto"/>
        <w:ind w:left="0" w:right="135" w:hanging="2"/>
        <w:jc w:val="both"/>
      </w:pPr>
      <w:r>
        <w:rPr>
          <w:rFonts w:ascii="Arial" w:eastAsia="Arial" w:hAnsi="Arial" w:cs="Arial"/>
        </w:rPr>
        <w:lastRenderedPageBreak/>
        <w:t>El ancho máximo del chasis será de 600 m/m.</w:t>
      </w:r>
    </w:p>
    <w:p w:rsidR="00570AC3" w:rsidRDefault="00F8461C">
      <w:pPr>
        <w:pBdr>
          <w:top w:val="nil"/>
          <w:left w:val="nil"/>
          <w:bottom w:val="nil"/>
          <w:right w:val="nil"/>
          <w:between w:val="nil"/>
        </w:pBdr>
        <w:tabs>
          <w:tab w:val="left" w:pos="281"/>
        </w:tabs>
        <w:spacing w:before="1" w:line="360" w:lineRule="auto"/>
        <w:ind w:left="0" w:hanging="2"/>
        <w:jc w:val="both"/>
      </w:pPr>
      <w:r>
        <w:rPr>
          <w:rFonts w:ascii="Arial" w:eastAsia="Arial" w:hAnsi="Arial" w:cs="Arial"/>
        </w:rPr>
        <w:t>Visto de arriba tendrá la forma de cuadrilátero. La suma de sus 4 ángulos debe ser de 360°.</w:t>
      </w:r>
    </w:p>
    <w:p w:rsidR="00570AC3" w:rsidRDefault="00F8461C">
      <w:pPr>
        <w:numPr>
          <w:ilvl w:val="0"/>
          <w:numId w:val="1"/>
        </w:numPr>
        <w:pBdr>
          <w:top w:val="nil"/>
          <w:left w:val="nil"/>
          <w:bottom w:val="nil"/>
          <w:right w:val="nil"/>
          <w:between w:val="nil"/>
        </w:pBdr>
        <w:tabs>
          <w:tab w:val="left" w:pos="281"/>
        </w:tabs>
        <w:spacing w:before="1" w:line="360" w:lineRule="auto"/>
        <w:ind w:left="0" w:right="138" w:hanging="2"/>
        <w:jc w:val="both"/>
      </w:pPr>
      <w:r>
        <w:rPr>
          <w:rFonts w:ascii="Arial" w:eastAsia="Arial" w:hAnsi="Arial" w:cs="Arial"/>
        </w:rPr>
        <w:t>La ubicación del motor se hará indefectiblemente en la parte delantera del vehículo, debiéndose tomar como tope máximo de 750 m/m desde la línea imaginaria de las puntas del eje de tren delantero hasta el punto medio entre los cilindros del motor empleado.</w:t>
      </w:r>
    </w:p>
    <w:p w:rsidR="00570AC3" w:rsidRDefault="00F8461C">
      <w:pPr>
        <w:numPr>
          <w:ilvl w:val="0"/>
          <w:numId w:val="1"/>
        </w:numPr>
        <w:pBdr>
          <w:top w:val="nil"/>
          <w:left w:val="nil"/>
          <w:bottom w:val="nil"/>
          <w:right w:val="nil"/>
          <w:between w:val="nil"/>
        </w:pBdr>
        <w:tabs>
          <w:tab w:val="left" w:pos="281"/>
        </w:tabs>
        <w:spacing w:before="1" w:line="360" w:lineRule="auto"/>
        <w:ind w:left="0" w:hanging="2"/>
      </w:pPr>
      <w:r>
        <w:rPr>
          <w:rFonts w:ascii="Arial" w:eastAsia="Arial" w:hAnsi="Arial" w:cs="Arial"/>
        </w:rPr>
        <w:t>Se permite la inclinación del motor hasta 50 grados como máximo.</w:t>
      </w:r>
    </w:p>
    <w:p w:rsidR="00570AC3" w:rsidRDefault="00F8461C">
      <w:pPr>
        <w:numPr>
          <w:ilvl w:val="0"/>
          <w:numId w:val="1"/>
        </w:numPr>
        <w:pBdr>
          <w:top w:val="nil"/>
          <w:left w:val="nil"/>
          <w:bottom w:val="nil"/>
          <w:right w:val="nil"/>
          <w:between w:val="nil"/>
        </w:pBdr>
        <w:tabs>
          <w:tab w:val="left" w:pos="281"/>
        </w:tabs>
        <w:spacing w:before="1" w:line="360" w:lineRule="auto"/>
        <w:ind w:left="0" w:hanging="2"/>
      </w:pPr>
      <w:r>
        <w:rPr>
          <w:rFonts w:ascii="Arial" w:eastAsia="Arial" w:hAnsi="Arial" w:cs="Arial"/>
        </w:rPr>
        <w:t>El puesto del conductor deberá estar ubicado detrás de la planta motriz.</w:t>
      </w:r>
    </w:p>
    <w:p w:rsidR="00570AC3" w:rsidRDefault="00F8461C">
      <w:pPr>
        <w:pBdr>
          <w:top w:val="nil"/>
          <w:left w:val="nil"/>
          <w:bottom w:val="nil"/>
          <w:right w:val="nil"/>
          <w:between w:val="nil"/>
        </w:pBdr>
        <w:tabs>
          <w:tab w:val="left" w:pos="281"/>
        </w:tabs>
        <w:spacing w:before="1" w:line="360" w:lineRule="auto"/>
        <w:ind w:left="0" w:hanging="2"/>
        <w:rPr>
          <w:rFonts w:ascii="Arial" w:eastAsia="Arial" w:hAnsi="Arial" w:cs="Arial"/>
        </w:rPr>
      </w:pPr>
      <w:r>
        <w:rPr>
          <w:rFonts w:ascii="Arial" w:eastAsia="Arial" w:hAnsi="Arial" w:cs="Arial"/>
          <w:noProof/>
          <w:sz w:val="20"/>
          <w:szCs w:val="20"/>
          <w:lang w:eastAsia="es-AR"/>
        </w:rPr>
        <w:drawing>
          <wp:inline distT="0" distB="0" distL="114300" distR="114300">
            <wp:extent cx="4734560" cy="4751705"/>
            <wp:effectExtent l="0" t="0" r="0" b="0"/>
            <wp:docPr id="11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734560" cy="4751705"/>
                    </a:xfrm>
                    <a:prstGeom prst="rect">
                      <a:avLst/>
                    </a:prstGeom>
                    <a:ln/>
                  </pic:spPr>
                </pic:pic>
              </a:graphicData>
            </a:graphic>
          </wp:inline>
        </w:drawing>
      </w:r>
    </w:p>
    <w:p w:rsidR="00570AC3" w:rsidRDefault="00F8461C">
      <w:pPr>
        <w:widowControl/>
        <w:numPr>
          <w:ilvl w:val="0"/>
          <w:numId w:val="1"/>
        </w:numPr>
        <w:spacing w:line="360" w:lineRule="auto"/>
        <w:ind w:left="0" w:hanging="2"/>
        <w:jc w:val="both"/>
      </w:pPr>
      <w:r>
        <w:rPr>
          <w:rFonts w:ascii="Arial" w:eastAsia="Arial" w:hAnsi="Arial" w:cs="Arial"/>
        </w:rPr>
        <w:t>El punto inferior de apoyo del piloto no debe pasar la línea imaginaria del centro del diferencial, no así la línea de los hombros que podrá superar la línea imaginaria del centro del diferencial hasta 10 centímetros. Estas donde se apoya el piloto tanto en la parte inferior como así en los hombros (ver fig. 4).</w:t>
      </w:r>
    </w:p>
    <w:p w:rsidR="00570AC3" w:rsidRDefault="00F8461C">
      <w:pPr>
        <w:spacing w:line="360" w:lineRule="auto"/>
        <w:ind w:left="0" w:hanging="2"/>
      </w:pPr>
      <w:r>
        <w:rPr>
          <w:rFonts w:ascii="Arial" w:eastAsia="Arial" w:hAnsi="Arial" w:cs="Arial"/>
          <w:b/>
        </w:rPr>
        <w:t xml:space="preserve">                   </w:t>
      </w:r>
    </w:p>
    <w:p w:rsidR="00570AC3" w:rsidRDefault="00F8461C">
      <w:pPr>
        <w:pBdr>
          <w:top w:val="nil"/>
          <w:left w:val="nil"/>
          <w:bottom w:val="nil"/>
          <w:right w:val="nil"/>
          <w:between w:val="nil"/>
        </w:pBdr>
        <w:spacing w:line="360" w:lineRule="auto"/>
        <w:ind w:left="0" w:hanging="2"/>
        <w:rPr>
          <w:rFonts w:ascii="Arial" w:eastAsia="Arial" w:hAnsi="Arial" w:cs="Arial"/>
        </w:rPr>
      </w:pPr>
      <w:r>
        <w:rPr>
          <w:rFonts w:ascii="Arial" w:eastAsia="Arial" w:hAnsi="Arial" w:cs="Arial"/>
          <w:noProof/>
          <w:sz w:val="20"/>
          <w:szCs w:val="20"/>
          <w:lang w:eastAsia="es-AR"/>
        </w:rPr>
        <w:lastRenderedPageBreak/>
        <w:drawing>
          <wp:inline distT="0" distB="0" distL="114300" distR="114300">
            <wp:extent cx="5554345" cy="2322195"/>
            <wp:effectExtent l="0" t="0" r="0" b="0"/>
            <wp:docPr id="11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54345" cy="2322195"/>
                    </a:xfrm>
                    <a:prstGeom prst="rect">
                      <a:avLst/>
                    </a:prstGeom>
                    <a:ln/>
                  </pic:spPr>
                </pic:pic>
              </a:graphicData>
            </a:graphic>
          </wp:inline>
        </w:drawing>
      </w:r>
    </w:p>
    <w:p w:rsidR="00570AC3" w:rsidRDefault="00570AC3">
      <w:pPr>
        <w:tabs>
          <w:tab w:val="left" w:pos="1215"/>
        </w:tabs>
        <w:ind w:left="0" w:hanging="2"/>
        <w:rPr>
          <w:rFonts w:ascii="Arial" w:eastAsia="Arial" w:hAnsi="Arial" w:cs="Arial"/>
          <w:b/>
        </w:rPr>
      </w:pPr>
    </w:p>
    <w:p w:rsidR="00570AC3" w:rsidRDefault="00F8461C">
      <w:pPr>
        <w:tabs>
          <w:tab w:val="left" w:pos="1215"/>
        </w:tabs>
        <w:ind w:left="0" w:hanging="2"/>
        <w:rPr>
          <w:rFonts w:ascii="Arial" w:eastAsia="Arial" w:hAnsi="Arial" w:cs="Arial"/>
        </w:rPr>
      </w:pPr>
      <w:r>
        <w:rPr>
          <w:rFonts w:ascii="Arial" w:eastAsia="Arial" w:hAnsi="Arial" w:cs="Arial"/>
          <w:b/>
        </w:rPr>
        <w:t>ARTÍCULO 02 – ESTRUCTURA DE SEGURIDAD:</w:t>
      </w:r>
    </w:p>
    <w:p w:rsidR="00570AC3" w:rsidRDefault="00F8461C">
      <w:pPr>
        <w:numPr>
          <w:ilvl w:val="0"/>
          <w:numId w:val="1"/>
        </w:numPr>
        <w:tabs>
          <w:tab w:val="left" w:pos="281"/>
        </w:tabs>
        <w:spacing w:line="360" w:lineRule="auto"/>
        <w:ind w:left="0" w:hanging="2"/>
        <w:jc w:val="both"/>
      </w:pPr>
      <w:r>
        <w:rPr>
          <w:rFonts w:ascii="Arial" w:eastAsia="Arial" w:hAnsi="Arial" w:cs="Arial"/>
        </w:rPr>
        <w:t xml:space="preserve">Es obligatoria la instalación de una estructura de seguridad soldada al chasis, en condiciones de máxima seguridad. Construida de tubo de acero de 30 </w:t>
      </w:r>
      <w:proofErr w:type="spellStart"/>
      <w:r>
        <w:rPr>
          <w:rFonts w:ascii="Arial" w:eastAsia="Arial" w:hAnsi="Arial" w:cs="Arial"/>
        </w:rPr>
        <w:t>m.m</w:t>
      </w:r>
      <w:proofErr w:type="spellEnd"/>
      <w:r>
        <w:rPr>
          <w:rFonts w:ascii="Arial" w:eastAsia="Arial" w:hAnsi="Arial" w:cs="Arial"/>
        </w:rPr>
        <w:t xml:space="preserve">. de diámetro mínimo y </w:t>
      </w:r>
      <w:r>
        <w:rPr>
          <w:rFonts w:ascii="Arial" w:eastAsia="Arial" w:hAnsi="Arial" w:cs="Arial"/>
          <w:b/>
        </w:rPr>
        <w:t xml:space="preserve">2.8 </w:t>
      </w:r>
      <w:proofErr w:type="spellStart"/>
      <w:r>
        <w:rPr>
          <w:rFonts w:ascii="Arial" w:eastAsia="Arial" w:hAnsi="Arial" w:cs="Arial"/>
          <w:b/>
        </w:rPr>
        <w:t>m.m</w:t>
      </w:r>
      <w:proofErr w:type="spellEnd"/>
      <w:r>
        <w:rPr>
          <w:rFonts w:ascii="Arial" w:eastAsia="Arial" w:hAnsi="Arial" w:cs="Arial"/>
          <w:b/>
        </w:rPr>
        <w:t>.</w:t>
      </w:r>
      <w:r>
        <w:rPr>
          <w:rFonts w:ascii="Arial" w:eastAsia="Arial" w:hAnsi="Arial" w:cs="Arial"/>
        </w:rPr>
        <w:t xml:space="preserve"> de espesor mínimo.</w:t>
      </w:r>
    </w:p>
    <w:p w:rsidR="00570AC3" w:rsidRDefault="00F8461C">
      <w:pPr>
        <w:numPr>
          <w:ilvl w:val="0"/>
          <w:numId w:val="1"/>
        </w:numPr>
        <w:pBdr>
          <w:top w:val="nil"/>
          <w:left w:val="nil"/>
          <w:bottom w:val="nil"/>
          <w:right w:val="nil"/>
          <w:between w:val="nil"/>
        </w:pBdr>
        <w:tabs>
          <w:tab w:val="left" w:pos="281"/>
        </w:tabs>
        <w:spacing w:before="1" w:line="360" w:lineRule="auto"/>
        <w:ind w:left="0" w:right="114" w:hanging="2"/>
        <w:jc w:val="both"/>
      </w:pPr>
      <w:r>
        <w:rPr>
          <w:rFonts w:ascii="Arial" w:eastAsia="Arial" w:hAnsi="Arial" w:cs="Arial"/>
        </w:rPr>
        <w:t>Su altura deberá sobrepasar en 50 m/m como mínimo al piloto sentado normalmente y con el casco puesto; y su ancho deberá sobrepasar la espalda del mismo. Además deberá incluir un elemento que haga las veces de apoya cabeza, para impedir el desplazamiento de la cabeza del impacto en la parte posterior del vehículo.</w:t>
      </w:r>
    </w:p>
    <w:p w:rsidR="00570AC3" w:rsidRDefault="00F8461C">
      <w:pPr>
        <w:numPr>
          <w:ilvl w:val="0"/>
          <w:numId w:val="1"/>
        </w:numPr>
        <w:ind w:left="0" w:hanging="2"/>
        <w:jc w:val="both"/>
      </w:pPr>
      <w:r>
        <w:rPr>
          <w:rFonts w:ascii="Arial" w:eastAsia="Arial" w:hAnsi="Arial" w:cs="Arial"/>
        </w:rPr>
        <w:t xml:space="preserve">La parte superior de la estructura de seguridad (techo) deberá tener una protección sobre el piloto. </w:t>
      </w:r>
    </w:p>
    <w:p w:rsidR="00570AC3" w:rsidRDefault="00F8461C" w:rsidP="00F9278C">
      <w:pPr>
        <w:spacing w:line="240" w:lineRule="auto"/>
        <w:ind w:left="0" w:hanging="2"/>
        <w:jc w:val="both"/>
      </w:pPr>
      <w:r>
        <w:rPr>
          <w:rFonts w:ascii="Arial" w:eastAsia="Arial" w:hAnsi="Arial" w:cs="Arial"/>
        </w:rPr>
        <w:t xml:space="preserve">Es obligatorio y de libre diseño la instalación de un </w:t>
      </w:r>
      <w:proofErr w:type="spellStart"/>
      <w:r>
        <w:rPr>
          <w:rFonts w:ascii="Arial" w:eastAsia="Arial" w:hAnsi="Arial" w:cs="Arial"/>
        </w:rPr>
        <w:t>recticulado</w:t>
      </w:r>
      <w:proofErr w:type="spellEnd"/>
      <w:r>
        <w:rPr>
          <w:rFonts w:ascii="Arial" w:eastAsia="Arial" w:hAnsi="Arial" w:cs="Arial"/>
        </w:rPr>
        <w:t xml:space="preserve"> horizontal sobre el plano superior, dicho </w:t>
      </w:r>
      <w:proofErr w:type="spellStart"/>
      <w:r>
        <w:rPr>
          <w:rFonts w:ascii="Arial" w:eastAsia="Arial" w:hAnsi="Arial" w:cs="Arial"/>
        </w:rPr>
        <w:t>recticulado</w:t>
      </w:r>
      <w:proofErr w:type="spellEnd"/>
      <w:r>
        <w:rPr>
          <w:rFonts w:ascii="Arial" w:eastAsia="Arial" w:hAnsi="Arial" w:cs="Arial"/>
        </w:rPr>
        <w:t xml:space="preserve"> contara como mínimo con dos líneas oblicuas.</w:t>
      </w:r>
    </w:p>
    <w:p w:rsidR="00F9278C" w:rsidRDefault="00F8461C" w:rsidP="00F9278C">
      <w:pPr>
        <w:spacing w:line="240" w:lineRule="auto"/>
        <w:ind w:left="0" w:hanging="2"/>
      </w:pPr>
      <w:r>
        <w:rPr>
          <w:rFonts w:ascii="Arial" w:eastAsia="Arial" w:hAnsi="Arial" w:cs="Arial"/>
        </w:rPr>
        <w:t xml:space="preserve">Esta estructura deberá ser de tubo de acero de 19 </w:t>
      </w:r>
      <w:proofErr w:type="spellStart"/>
      <w:r>
        <w:rPr>
          <w:rFonts w:ascii="Arial" w:eastAsia="Arial" w:hAnsi="Arial" w:cs="Arial"/>
        </w:rPr>
        <w:t>m.m</w:t>
      </w:r>
      <w:proofErr w:type="spellEnd"/>
      <w:r>
        <w:rPr>
          <w:rFonts w:ascii="Arial" w:eastAsia="Arial" w:hAnsi="Arial" w:cs="Arial"/>
        </w:rPr>
        <w:t xml:space="preserve">. de diámetro mínimo y 2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de</w:t>
      </w:r>
      <w:proofErr w:type="gramEnd"/>
      <w:r>
        <w:rPr>
          <w:rFonts w:ascii="Arial" w:eastAsia="Arial" w:hAnsi="Arial" w:cs="Arial"/>
        </w:rPr>
        <w:t xml:space="preserve"> espesor mínimo.</w:t>
      </w:r>
      <w:r>
        <w:rPr>
          <w:rFonts w:ascii="Arial" w:eastAsia="Arial" w:hAnsi="Arial" w:cs="Arial"/>
          <w:b/>
        </w:rPr>
        <w:t xml:space="preserve"> </w:t>
      </w:r>
    </w:p>
    <w:p w:rsidR="00570AC3" w:rsidRDefault="00F8461C">
      <w:pPr>
        <w:widowControl/>
        <w:pBdr>
          <w:top w:val="nil"/>
          <w:left w:val="nil"/>
          <w:bottom w:val="nil"/>
          <w:right w:val="nil"/>
          <w:between w:val="nil"/>
        </w:pBdr>
        <w:spacing w:before="1" w:line="240" w:lineRule="auto"/>
        <w:ind w:left="0" w:hanging="2"/>
        <w:jc w:val="both"/>
        <w:rPr>
          <w:rFonts w:ascii="Arial" w:eastAsia="Arial" w:hAnsi="Arial" w:cs="Arial"/>
        </w:rPr>
      </w:pPr>
      <w:r>
        <w:rPr>
          <w:rFonts w:ascii="Arial" w:eastAsia="Arial" w:hAnsi="Arial" w:cs="Arial"/>
          <w:b/>
        </w:rPr>
        <w:t xml:space="preserve">   Es obligatorio tener como mínimo </w:t>
      </w:r>
      <w:r>
        <w:rPr>
          <w:rFonts w:ascii="Arial" w:eastAsia="Arial" w:hAnsi="Arial" w:cs="Arial"/>
          <w:b/>
          <w:u w:val="single"/>
        </w:rPr>
        <w:t>2 lugares</w:t>
      </w:r>
      <w:r>
        <w:rPr>
          <w:rFonts w:ascii="Arial" w:eastAsia="Arial" w:hAnsi="Arial" w:cs="Arial"/>
          <w:b/>
        </w:rPr>
        <w:t xml:space="preserve"> de salida del habitáculo.</w:t>
      </w:r>
    </w:p>
    <w:p w:rsidR="00570AC3" w:rsidRDefault="00F8461C">
      <w:pPr>
        <w:spacing w:before="1" w:line="360" w:lineRule="auto"/>
        <w:ind w:left="0" w:hanging="2"/>
        <w:jc w:val="both"/>
        <w:rPr>
          <w:rFonts w:ascii="Arial" w:eastAsia="Arial" w:hAnsi="Arial" w:cs="Arial"/>
        </w:rPr>
      </w:pPr>
      <w:r>
        <w:rPr>
          <w:rFonts w:ascii="Arial" w:eastAsia="Arial" w:hAnsi="Arial" w:cs="Arial"/>
          <w:b/>
        </w:rPr>
        <w:t>(</w:t>
      </w:r>
      <w:proofErr w:type="gramStart"/>
      <w:r>
        <w:rPr>
          <w:rFonts w:ascii="Arial" w:eastAsia="Arial" w:hAnsi="Arial" w:cs="Arial"/>
          <w:b/>
        </w:rPr>
        <w:t>ambos</w:t>
      </w:r>
      <w:proofErr w:type="gramEnd"/>
      <w:r>
        <w:rPr>
          <w:rFonts w:ascii="Arial" w:eastAsia="Arial" w:hAnsi="Arial" w:cs="Arial"/>
          <w:b/>
        </w:rPr>
        <w:t xml:space="preserve"> laterales o un lateral y el techo), sin excepción.</w:t>
      </w:r>
    </w:p>
    <w:p w:rsidR="00570AC3" w:rsidRDefault="00F8461C">
      <w:pPr>
        <w:spacing w:line="360" w:lineRule="auto"/>
        <w:ind w:left="0" w:hanging="2"/>
        <w:rPr>
          <w:rFonts w:ascii="Arial" w:eastAsia="Arial" w:hAnsi="Arial" w:cs="Arial"/>
        </w:rPr>
      </w:pPr>
      <w:r>
        <w:rPr>
          <w:rFonts w:ascii="Arial" w:eastAsia="Arial" w:hAnsi="Arial" w:cs="Arial"/>
        </w:rPr>
        <w:t xml:space="preserve">   </w:t>
      </w:r>
    </w:p>
    <w:p w:rsidR="00570AC3" w:rsidRDefault="00570AC3">
      <w:pPr>
        <w:spacing w:line="360" w:lineRule="auto"/>
        <w:ind w:left="0" w:hanging="2"/>
        <w:rPr>
          <w:rFonts w:ascii="Arial" w:eastAsia="Arial" w:hAnsi="Arial" w:cs="Arial"/>
        </w:rPr>
      </w:pPr>
    </w:p>
    <w:p w:rsidR="00852AE2" w:rsidRDefault="00852AE2">
      <w:pPr>
        <w:spacing w:line="360" w:lineRule="auto"/>
        <w:ind w:left="0" w:hanging="2"/>
        <w:rPr>
          <w:rFonts w:ascii="Arial" w:eastAsia="Arial" w:hAnsi="Arial" w:cs="Arial"/>
        </w:rPr>
      </w:pPr>
    </w:p>
    <w:p w:rsidR="00852AE2" w:rsidRDefault="00852AE2">
      <w:pPr>
        <w:spacing w:line="360" w:lineRule="auto"/>
        <w:ind w:left="0" w:hanging="2"/>
        <w:rPr>
          <w:rFonts w:ascii="Arial" w:eastAsia="Arial" w:hAnsi="Arial" w:cs="Arial"/>
        </w:rPr>
      </w:pPr>
    </w:p>
    <w:p w:rsidR="00852AE2" w:rsidRDefault="00852AE2">
      <w:pPr>
        <w:spacing w:line="360" w:lineRule="auto"/>
        <w:ind w:left="0" w:hanging="2"/>
        <w:rPr>
          <w:rFonts w:ascii="Arial" w:eastAsia="Arial" w:hAnsi="Arial" w:cs="Arial"/>
        </w:rPr>
      </w:pPr>
    </w:p>
    <w:p w:rsidR="00852AE2" w:rsidRDefault="00852AE2">
      <w:pPr>
        <w:spacing w:line="360" w:lineRule="auto"/>
        <w:ind w:left="0" w:hanging="2"/>
        <w:rPr>
          <w:rFonts w:ascii="Arial" w:eastAsia="Arial" w:hAnsi="Arial" w:cs="Arial"/>
        </w:rPr>
      </w:pPr>
    </w:p>
    <w:p w:rsidR="00852AE2" w:rsidRDefault="00852AE2">
      <w:pPr>
        <w:spacing w:line="360" w:lineRule="auto"/>
        <w:ind w:left="0" w:hanging="2"/>
        <w:rPr>
          <w:rFonts w:ascii="Arial" w:eastAsia="Arial" w:hAnsi="Arial" w:cs="Arial"/>
        </w:rPr>
      </w:pPr>
    </w:p>
    <w:p w:rsidR="00F9278C" w:rsidRDefault="00F9278C">
      <w:pPr>
        <w:spacing w:line="360" w:lineRule="auto"/>
        <w:ind w:left="0" w:hanging="2"/>
        <w:rPr>
          <w:rFonts w:ascii="Arial" w:eastAsia="Arial" w:hAnsi="Arial" w:cs="Arial"/>
        </w:rPr>
      </w:pPr>
    </w:p>
    <w:p w:rsidR="00570AC3" w:rsidRDefault="00F8461C" w:rsidP="00F9278C">
      <w:pPr>
        <w:spacing w:line="360" w:lineRule="auto"/>
        <w:ind w:left="0" w:hanging="2"/>
        <w:rPr>
          <w:rFonts w:ascii="Arial" w:eastAsia="Arial" w:hAnsi="Arial" w:cs="Arial"/>
        </w:rPr>
      </w:pPr>
      <w:r>
        <w:rPr>
          <w:rFonts w:ascii="Arial" w:eastAsia="Arial" w:hAnsi="Arial" w:cs="Arial"/>
        </w:rPr>
        <w:lastRenderedPageBreak/>
        <w:t>Los ejemplos a continuación son sólo ilustrativos:</w:t>
      </w:r>
    </w:p>
    <w:p w:rsidR="00570AC3" w:rsidRDefault="00F8461C" w:rsidP="00F9278C">
      <w:pPr>
        <w:spacing w:line="360" w:lineRule="auto"/>
        <w:ind w:left="0" w:hanging="2"/>
        <w:rPr>
          <w:rFonts w:ascii="Arial" w:eastAsia="Arial" w:hAnsi="Arial" w:cs="Arial"/>
        </w:rPr>
      </w:pPr>
      <w:r>
        <w:rPr>
          <w:noProof/>
          <w:lang w:eastAsia="es-AR"/>
        </w:rPr>
        <w:drawing>
          <wp:anchor distT="0" distB="0" distL="114935" distR="114935" simplePos="0" relativeHeight="251659264" behindDoc="0" locked="0" layoutInCell="1" hidden="0" allowOverlap="1">
            <wp:simplePos x="0" y="0"/>
            <wp:positionH relativeFrom="column">
              <wp:posOffset>114935</wp:posOffset>
            </wp:positionH>
            <wp:positionV relativeFrom="paragraph">
              <wp:posOffset>0</wp:posOffset>
            </wp:positionV>
            <wp:extent cx="5755005" cy="2399030"/>
            <wp:effectExtent l="0" t="0" r="0" b="0"/>
            <wp:wrapSquare wrapText="bothSides" distT="0" distB="0" distL="114935" distR="114935"/>
            <wp:docPr id="113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5755005" cy="2399030"/>
                    </a:xfrm>
                    <a:prstGeom prst="rect">
                      <a:avLst/>
                    </a:prstGeom>
                    <a:ln/>
                  </pic:spPr>
                </pic:pic>
              </a:graphicData>
            </a:graphic>
          </wp:anchor>
        </w:drawing>
      </w:r>
    </w:p>
    <w:p w:rsidR="00570AC3" w:rsidRDefault="00F8461C">
      <w:pPr>
        <w:numPr>
          <w:ilvl w:val="0"/>
          <w:numId w:val="1"/>
        </w:numPr>
        <w:pBdr>
          <w:top w:val="nil"/>
          <w:left w:val="nil"/>
          <w:bottom w:val="nil"/>
          <w:right w:val="nil"/>
          <w:between w:val="nil"/>
        </w:pBdr>
        <w:tabs>
          <w:tab w:val="left" w:pos="281"/>
        </w:tabs>
        <w:spacing w:before="1" w:line="360" w:lineRule="auto"/>
        <w:ind w:left="0" w:right="117" w:hanging="2"/>
        <w:jc w:val="both"/>
      </w:pPr>
      <w:r>
        <w:rPr>
          <w:rFonts w:ascii="Arial" w:eastAsia="Arial" w:hAnsi="Arial" w:cs="Arial"/>
        </w:rPr>
        <w:t>Será de uso obligatorio alguna de estas dos opciones siguientes, con el fin de evitar el desplazamiento lateral de la estructura de seguridad ante posibles impactos:</w:t>
      </w:r>
    </w:p>
    <w:p w:rsidR="00570AC3" w:rsidRDefault="00F8461C">
      <w:pPr>
        <w:numPr>
          <w:ilvl w:val="0"/>
          <w:numId w:val="2"/>
        </w:numPr>
        <w:pBdr>
          <w:top w:val="nil"/>
          <w:left w:val="nil"/>
          <w:bottom w:val="nil"/>
          <w:right w:val="nil"/>
          <w:between w:val="nil"/>
        </w:pBdr>
        <w:tabs>
          <w:tab w:val="left" w:pos="461"/>
        </w:tabs>
        <w:spacing w:line="360" w:lineRule="auto"/>
        <w:ind w:left="0" w:right="122" w:hanging="2"/>
        <w:jc w:val="both"/>
      </w:pPr>
      <w:r>
        <w:rPr>
          <w:rFonts w:ascii="Arial" w:eastAsia="Arial" w:hAnsi="Arial" w:cs="Arial"/>
        </w:rPr>
        <w:t xml:space="preserve">Un refuerzo en forma de “V” corta invertida en la parte posterior de la jaula: el mismo nacerá en los vértices entre el chasis y la jaula, y se elevará hasta la parte más alta de la misma no pudiendo estar separados los extremos más de 100 </w:t>
      </w:r>
      <w:proofErr w:type="spellStart"/>
      <w:r>
        <w:rPr>
          <w:rFonts w:ascii="Arial" w:eastAsia="Arial" w:hAnsi="Arial" w:cs="Arial"/>
        </w:rPr>
        <w:t>mm.</w:t>
      </w:r>
      <w:proofErr w:type="spellEnd"/>
      <w:r>
        <w:rPr>
          <w:rFonts w:ascii="Arial" w:eastAsia="Arial" w:hAnsi="Arial" w:cs="Arial"/>
        </w:rPr>
        <w:t xml:space="preserve"> Ver </w:t>
      </w:r>
      <w:r>
        <w:rPr>
          <w:rFonts w:ascii="Arial" w:eastAsia="Arial" w:hAnsi="Arial" w:cs="Arial"/>
          <w:i/>
        </w:rPr>
        <w:t>Fig. Nro. 4.</w:t>
      </w:r>
    </w:p>
    <w:p w:rsidR="00570AC3" w:rsidRDefault="00F8461C">
      <w:pPr>
        <w:numPr>
          <w:ilvl w:val="0"/>
          <w:numId w:val="2"/>
        </w:numPr>
        <w:pBdr>
          <w:top w:val="nil"/>
          <w:left w:val="nil"/>
          <w:bottom w:val="nil"/>
          <w:right w:val="nil"/>
          <w:between w:val="nil"/>
        </w:pBdr>
        <w:tabs>
          <w:tab w:val="left" w:pos="461"/>
        </w:tabs>
        <w:spacing w:line="360" w:lineRule="auto"/>
        <w:ind w:left="0" w:right="122" w:hanging="2"/>
        <w:jc w:val="both"/>
      </w:pPr>
      <w:r>
        <w:rPr>
          <w:rFonts w:ascii="Arial" w:eastAsia="Arial" w:hAnsi="Arial" w:cs="Arial"/>
        </w:rPr>
        <w:t xml:space="preserve">Un esfuerzo en forma “X” en la parte posterior de la jaula. Dicho refuerzo nacerá en el vértice inferior entre los chasis y la jaula, y se elevará hasta el 90% como mínimo del total de la altura de la jaula. Ver </w:t>
      </w:r>
      <w:r>
        <w:rPr>
          <w:rFonts w:ascii="Arial" w:eastAsia="Arial" w:hAnsi="Arial" w:cs="Arial"/>
          <w:i/>
        </w:rPr>
        <w:t xml:space="preserve">Fig. </w:t>
      </w:r>
      <w:proofErr w:type="spellStart"/>
      <w:r>
        <w:rPr>
          <w:rFonts w:ascii="Arial" w:eastAsia="Arial" w:hAnsi="Arial" w:cs="Arial"/>
          <w:i/>
        </w:rPr>
        <w:t>Nro</w:t>
      </w:r>
      <w:proofErr w:type="spellEnd"/>
      <w:r>
        <w:rPr>
          <w:rFonts w:ascii="Arial" w:eastAsia="Arial" w:hAnsi="Arial" w:cs="Arial"/>
          <w:i/>
        </w:rPr>
        <w:t xml:space="preserve"> 5.</w:t>
      </w:r>
    </w:p>
    <w:p w:rsidR="00570AC3" w:rsidRDefault="00F8461C">
      <w:pPr>
        <w:numPr>
          <w:ilvl w:val="0"/>
          <w:numId w:val="1"/>
        </w:numPr>
        <w:pBdr>
          <w:top w:val="nil"/>
          <w:left w:val="nil"/>
          <w:bottom w:val="nil"/>
          <w:right w:val="nil"/>
          <w:between w:val="nil"/>
        </w:pBdr>
        <w:tabs>
          <w:tab w:val="left" w:pos="281"/>
        </w:tabs>
        <w:spacing w:before="1" w:line="360" w:lineRule="auto"/>
        <w:ind w:left="0" w:right="114" w:hanging="2"/>
        <w:jc w:val="both"/>
      </w:pPr>
      <w:r>
        <w:rPr>
          <w:rFonts w:ascii="Arial" w:eastAsia="Arial" w:hAnsi="Arial" w:cs="Arial"/>
        </w:rPr>
        <w:t xml:space="preserve">Dichos refuerzos, serán construidos en tubos de acero de 20 </w:t>
      </w:r>
      <w:proofErr w:type="spellStart"/>
      <w:r>
        <w:rPr>
          <w:rFonts w:ascii="Arial" w:eastAsia="Arial" w:hAnsi="Arial" w:cs="Arial"/>
        </w:rPr>
        <w:t>mm.</w:t>
      </w:r>
      <w:proofErr w:type="spellEnd"/>
      <w:r>
        <w:rPr>
          <w:rFonts w:ascii="Arial" w:eastAsia="Arial" w:hAnsi="Arial" w:cs="Arial"/>
        </w:rPr>
        <w:t xml:space="preserve"> de diámetro como mínimo, y 2 </w:t>
      </w:r>
      <w:proofErr w:type="spellStart"/>
      <w:r>
        <w:rPr>
          <w:rFonts w:ascii="Arial" w:eastAsia="Arial" w:hAnsi="Arial" w:cs="Arial"/>
        </w:rPr>
        <w:t>mm.</w:t>
      </w:r>
      <w:proofErr w:type="spellEnd"/>
      <w:r>
        <w:rPr>
          <w:rFonts w:ascii="Arial" w:eastAsia="Arial" w:hAnsi="Arial" w:cs="Arial"/>
        </w:rPr>
        <w:t xml:space="preserve"> de espesor mínimo, los cuales serán soldados en condiciones de máxima seguridad a la estructura de seguridad eventualmente a estructura de seguridad y chasis.</w:t>
      </w:r>
    </w:p>
    <w:p w:rsidR="00570AC3" w:rsidRDefault="00F8461C">
      <w:pPr>
        <w:pBdr>
          <w:top w:val="nil"/>
          <w:left w:val="nil"/>
          <w:bottom w:val="nil"/>
          <w:right w:val="nil"/>
          <w:between w:val="nil"/>
        </w:pBdr>
        <w:spacing w:before="4" w:line="360" w:lineRule="auto"/>
        <w:ind w:left="0" w:right="119" w:hanging="2"/>
        <w:jc w:val="both"/>
      </w:pPr>
      <w:r>
        <w:rPr>
          <w:rFonts w:ascii="Arial" w:eastAsia="Arial" w:hAnsi="Arial" w:cs="Arial"/>
        </w:rPr>
        <w:t xml:space="preserve">Todo tubo agregado a la estructura de seguridad en la parte superior del chasis deberá ser de 19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de</w:t>
      </w:r>
      <w:proofErr w:type="gramEnd"/>
      <w:r>
        <w:rPr>
          <w:rFonts w:ascii="Arial" w:eastAsia="Arial" w:hAnsi="Arial" w:cs="Arial"/>
        </w:rPr>
        <w:t xml:space="preserve"> diámetro como mínimo por 2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de</w:t>
      </w:r>
      <w:proofErr w:type="gramEnd"/>
      <w:r>
        <w:rPr>
          <w:rFonts w:ascii="Arial" w:eastAsia="Arial" w:hAnsi="Arial" w:cs="Arial"/>
        </w:rPr>
        <w:t xml:space="preserve"> espesor.</w:t>
      </w:r>
    </w:p>
    <w:p w:rsidR="00570AC3" w:rsidRDefault="00570AC3">
      <w:pPr>
        <w:pBdr>
          <w:top w:val="nil"/>
          <w:left w:val="nil"/>
          <w:bottom w:val="nil"/>
          <w:right w:val="nil"/>
          <w:between w:val="nil"/>
        </w:pBdr>
        <w:spacing w:before="3" w:line="360" w:lineRule="auto"/>
        <w:ind w:left="-2" w:firstLine="0"/>
        <w:rPr>
          <w:rFonts w:ascii="Arial" w:eastAsia="Arial" w:hAnsi="Arial" w:cs="Arial"/>
          <w:sz w:val="5"/>
          <w:szCs w:val="5"/>
        </w:rPr>
      </w:pPr>
    </w:p>
    <w:p w:rsidR="00570AC3" w:rsidRDefault="00F8461C">
      <w:pPr>
        <w:pBdr>
          <w:top w:val="nil"/>
          <w:left w:val="nil"/>
          <w:bottom w:val="nil"/>
          <w:right w:val="nil"/>
          <w:between w:val="nil"/>
        </w:pBdr>
        <w:spacing w:line="360" w:lineRule="auto"/>
        <w:ind w:left="0" w:hanging="2"/>
        <w:rPr>
          <w:rFonts w:ascii="Arial" w:eastAsia="Arial" w:hAnsi="Arial" w:cs="Arial"/>
        </w:rPr>
      </w:pPr>
      <w:r>
        <w:rPr>
          <w:rFonts w:ascii="Arial" w:eastAsia="Arial" w:hAnsi="Arial" w:cs="Arial"/>
          <w:noProof/>
          <w:sz w:val="20"/>
          <w:szCs w:val="20"/>
          <w:lang w:eastAsia="es-AR"/>
        </w:rPr>
        <w:lastRenderedPageBreak/>
        <w:drawing>
          <wp:inline distT="0" distB="0" distL="114300" distR="114300">
            <wp:extent cx="4647565" cy="2904490"/>
            <wp:effectExtent l="0" t="0" r="0" b="0"/>
            <wp:docPr id="11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647565" cy="2904490"/>
                    </a:xfrm>
                    <a:prstGeom prst="rect">
                      <a:avLst/>
                    </a:prstGeom>
                    <a:ln/>
                  </pic:spPr>
                </pic:pic>
              </a:graphicData>
            </a:graphic>
          </wp:inline>
        </w:drawing>
      </w:r>
    </w:p>
    <w:p w:rsidR="00570AC3" w:rsidRDefault="00F8461C">
      <w:pPr>
        <w:pBdr>
          <w:top w:val="nil"/>
          <w:left w:val="nil"/>
          <w:bottom w:val="nil"/>
          <w:right w:val="nil"/>
          <w:between w:val="nil"/>
        </w:pBdr>
        <w:spacing w:before="55" w:line="360" w:lineRule="auto"/>
        <w:ind w:left="0" w:right="117" w:hanging="2"/>
        <w:jc w:val="both"/>
      </w:pPr>
      <w:r>
        <w:rPr>
          <w:rFonts w:ascii="Arial" w:eastAsia="Arial" w:hAnsi="Arial" w:cs="Arial"/>
        </w:rPr>
        <w:t>Será de uso obligatorio una defensa lateral en ambos lados de la estructura de seguridad, que será destinada a proteger el cuerpo del piloto, en caso de que este sea embestido en alguno de sus laterales. La misma será de libre diseño y construcción y estará soldada a construir dicha defensa ver las líneas punteadas en Fig. Nro. 4. Será opcional el uso de barreras frontales. Será de uso obligatorio una rejilla metálica en la parte delantera de la estructura de seguridad con un agujero de maya de 20 x 20 m/m sujeto en condiciones de máxima seguridad.</w:t>
      </w:r>
    </w:p>
    <w:p w:rsidR="00570AC3" w:rsidRDefault="00F8461C">
      <w:pPr>
        <w:pBdr>
          <w:top w:val="nil"/>
          <w:left w:val="nil"/>
          <w:bottom w:val="nil"/>
          <w:right w:val="nil"/>
          <w:between w:val="nil"/>
        </w:pBdr>
        <w:spacing w:line="360" w:lineRule="auto"/>
        <w:ind w:left="0" w:right="119" w:hanging="2"/>
        <w:jc w:val="both"/>
      </w:pPr>
      <w:r>
        <w:rPr>
          <w:rFonts w:ascii="Arial" w:eastAsia="Arial" w:hAnsi="Arial" w:cs="Arial"/>
        </w:rPr>
        <w:t xml:space="preserve">Será obligatorio cerrar la parte superior de la estructura de seguridad. El hueco deberá ser inferior al diámetro de una rueda delantera y los caños con una medida de 19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x</w:t>
      </w:r>
      <w:proofErr w:type="gramEnd"/>
      <w:r>
        <w:rPr>
          <w:rFonts w:ascii="Arial" w:eastAsia="Arial" w:hAnsi="Arial" w:cs="Arial"/>
        </w:rPr>
        <w:t xml:space="preserve"> 2 mm de espesor.</w:t>
      </w:r>
    </w:p>
    <w:p w:rsidR="00570AC3" w:rsidRDefault="00570AC3">
      <w:pPr>
        <w:pBdr>
          <w:top w:val="nil"/>
          <w:left w:val="nil"/>
          <w:bottom w:val="nil"/>
          <w:right w:val="nil"/>
          <w:between w:val="nil"/>
        </w:pBdr>
        <w:spacing w:line="360" w:lineRule="auto"/>
        <w:jc w:val="both"/>
        <w:rPr>
          <w:rFonts w:ascii="Arial" w:eastAsia="Arial" w:hAnsi="Arial" w:cs="Arial"/>
          <w:sz w:val="6"/>
          <w:szCs w:val="6"/>
        </w:rPr>
      </w:pPr>
    </w:p>
    <w:p w:rsidR="00570AC3" w:rsidRDefault="00F8461C" w:rsidP="00F9278C">
      <w:p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noProof/>
          <w:sz w:val="20"/>
          <w:szCs w:val="20"/>
          <w:lang w:eastAsia="es-AR"/>
        </w:rPr>
        <w:drawing>
          <wp:inline distT="0" distB="0" distL="114300" distR="114300">
            <wp:extent cx="4068763" cy="2462247"/>
            <wp:effectExtent l="0" t="0" r="0" b="0"/>
            <wp:docPr id="11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068763" cy="2462247"/>
                    </a:xfrm>
                    <a:prstGeom prst="rect">
                      <a:avLst/>
                    </a:prstGeom>
                    <a:ln/>
                  </pic:spPr>
                </pic:pic>
              </a:graphicData>
            </a:graphic>
          </wp:inline>
        </w:drawing>
      </w:r>
    </w:p>
    <w:p w:rsidR="00570AC3" w:rsidRDefault="00F8461C">
      <w:pPr>
        <w:pStyle w:val="Ttulo4"/>
        <w:spacing w:before="69" w:line="360" w:lineRule="auto"/>
        <w:ind w:left="0" w:hanging="2"/>
      </w:pPr>
      <w:r>
        <w:rPr>
          <w:rFonts w:ascii="Arial" w:eastAsia="Arial" w:hAnsi="Arial" w:cs="Arial"/>
        </w:rPr>
        <w:lastRenderedPageBreak/>
        <w:t>ARTÍCULO 03 – CARROCERIA</w:t>
      </w:r>
      <w:r>
        <w:rPr>
          <w:rFonts w:ascii="Arial" w:eastAsia="Arial" w:hAnsi="Arial" w:cs="Arial"/>
          <w:b w:val="0"/>
        </w:rPr>
        <w:t>:</w:t>
      </w:r>
    </w:p>
    <w:p w:rsidR="00570AC3" w:rsidRDefault="00F8461C">
      <w:pPr>
        <w:numPr>
          <w:ilvl w:val="0"/>
          <w:numId w:val="1"/>
        </w:numPr>
        <w:pBdr>
          <w:top w:val="nil"/>
          <w:left w:val="nil"/>
          <w:bottom w:val="nil"/>
          <w:right w:val="nil"/>
          <w:between w:val="nil"/>
        </w:pBdr>
        <w:tabs>
          <w:tab w:val="left" w:pos="281"/>
        </w:tabs>
        <w:spacing w:line="360" w:lineRule="auto"/>
        <w:ind w:left="0" w:right="119" w:hanging="2"/>
        <w:jc w:val="both"/>
      </w:pPr>
      <w:r>
        <w:rPr>
          <w:rFonts w:ascii="Arial" w:eastAsia="Arial" w:hAnsi="Arial" w:cs="Arial"/>
        </w:rPr>
        <w:t>Deberá instalarse sobre el chasis en condiciones de máxima seguridad, debiendo ser descubierta y monoplaza.</w:t>
      </w:r>
    </w:p>
    <w:p w:rsidR="00570AC3" w:rsidRDefault="00F8461C">
      <w:pPr>
        <w:numPr>
          <w:ilvl w:val="0"/>
          <w:numId w:val="1"/>
        </w:numPr>
        <w:pBdr>
          <w:top w:val="nil"/>
          <w:left w:val="nil"/>
          <w:bottom w:val="nil"/>
          <w:right w:val="nil"/>
          <w:between w:val="nil"/>
        </w:pBdr>
        <w:tabs>
          <w:tab w:val="left" w:pos="281"/>
        </w:tabs>
        <w:spacing w:before="2" w:line="360" w:lineRule="auto"/>
        <w:ind w:left="0" w:right="114" w:hanging="2"/>
        <w:jc w:val="both"/>
      </w:pPr>
      <w:r>
        <w:rPr>
          <w:rFonts w:ascii="Arial" w:eastAsia="Arial" w:hAnsi="Arial" w:cs="Arial"/>
        </w:rPr>
        <w:t>Deberá tener trompa, capot, torpedo y cola, quienes indefectiblemente deberán construirse siguiendo los lineamientos del tipo americano tradicional o similar</w:t>
      </w:r>
    </w:p>
    <w:p w:rsidR="00570AC3" w:rsidRDefault="00F8461C">
      <w:pPr>
        <w:numPr>
          <w:ilvl w:val="0"/>
          <w:numId w:val="1"/>
        </w:numPr>
        <w:pBdr>
          <w:top w:val="nil"/>
          <w:left w:val="nil"/>
          <w:bottom w:val="nil"/>
          <w:right w:val="nil"/>
          <w:between w:val="nil"/>
        </w:pBdr>
        <w:tabs>
          <w:tab w:val="left" w:pos="281"/>
        </w:tabs>
        <w:spacing w:before="1" w:line="360" w:lineRule="auto"/>
        <w:ind w:left="0" w:hanging="2"/>
      </w:pPr>
      <w:r>
        <w:rPr>
          <w:rFonts w:ascii="Arial" w:eastAsia="Arial" w:hAnsi="Arial" w:cs="Arial"/>
        </w:rPr>
        <w:t xml:space="preserve">Se podrá unificar en una sola pieza la trompa, el </w:t>
      </w:r>
      <w:proofErr w:type="spellStart"/>
      <w:r>
        <w:rPr>
          <w:rFonts w:ascii="Arial" w:eastAsia="Arial" w:hAnsi="Arial" w:cs="Arial"/>
        </w:rPr>
        <w:t>capot</w:t>
      </w:r>
      <w:proofErr w:type="spellEnd"/>
      <w:r>
        <w:rPr>
          <w:rFonts w:ascii="Arial" w:eastAsia="Arial" w:hAnsi="Arial" w:cs="Arial"/>
        </w:rPr>
        <w:t>, y el torpedo.</w:t>
      </w:r>
    </w:p>
    <w:p w:rsidR="00570AC3" w:rsidRDefault="00F8461C">
      <w:pPr>
        <w:numPr>
          <w:ilvl w:val="0"/>
          <w:numId w:val="1"/>
        </w:numPr>
        <w:pBdr>
          <w:top w:val="nil"/>
          <w:left w:val="nil"/>
          <w:bottom w:val="nil"/>
          <w:right w:val="nil"/>
          <w:between w:val="nil"/>
        </w:pBdr>
        <w:tabs>
          <w:tab w:val="left" w:pos="281"/>
        </w:tabs>
        <w:spacing w:before="1" w:line="360" w:lineRule="auto"/>
        <w:ind w:left="0" w:right="117" w:hanging="2"/>
        <w:jc w:val="both"/>
      </w:pPr>
      <w:r>
        <w:rPr>
          <w:rFonts w:ascii="Arial" w:eastAsia="Arial" w:hAnsi="Arial" w:cs="Arial"/>
        </w:rPr>
        <w:t xml:space="preserve">La longitud total de la carrocería deberá encuadrarse entre 2300 </w:t>
      </w:r>
      <w:proofErr w:type="spellStart"/>
      <w:r>
        <w:rPr>
          <w:rFonts w:ascii="Arial" w:eastAsia="Arial" w:hAnsi="Arial" w:cs="Arial"/>
        </w:rPr>
        <w:t>mm.</w:t>
      </w:r>
      <w:proofErr w:type="spellEnd"/>
      <w:r>
        <w:rPr>
          <w:rFonts w:ascii="Arial" w:eastAsia="Arial" w:hAnsi="Arial" w:cs="Arial"/>
        </w:rPr>
        <w:t xml:space="preserve"> y 3000 m/m como máximo.</w:t>
      </w:r>
    </w:p>
    <w:p w:rsidR="00570AC3" w:rsidRDefault="00F8461C">
      <w:pPr>
        <w:numPr>
          <w:ilvl w:val="0"/>
          <w:numId w:val="1"/>
        </w:numPr>
        <w:pBdr>
          <w:top w:val="nil"/>
          <w:left w:val="nil"/>
          <w:bottom w:val="nil"/>
          <w:right w:val="nil"/>
          <w:between w:val="nil"/>
        </w:pBdr>
        <w:tabs>
          <w:tab w:val="left" w:pos="281"/>
        </w:tabs>
        <w:spacing w:before="17" w:line="360" w:lineRule="auto"/>
        <w:ind w:left="0" w:hanging="2"/>
        <w:jc w:val="both"/>
      </w:pPr>
      <w:r>
        <w:rPr>
          <w:rFonts w:ascii="Arial" w:eastAsia="Arial" w:hAnsi="Arial" w:cs="Arial"/>
        </w:rPr>
        <w:t>El puesto del conductor deberá estar ubicado en el centro de la trocha (tolerancia +/- 20m/m) y del chasis y no más atrás del eje trasero (figura 9).</w:t>
      </w:r>
    </w:p>
    <w:p w:rsidR="00570AC3" w:rsidRDefault="00F8461C">
      <w:pPr>
        <w:numPr>
          <w:ilvl w:val="0"/>
          <w:numId w:val="1"/>
        </w:numPr>
        <w:pBdr>
          <w:top w:val="nil"/>
          <w:left w:val="nil"/>
          <w:bottom w:val="nil"/>
          <w:right w:val="nil"/>
          <w:between w:val="nil"/>
        </w:pBdr>
        <w:tabs>
          <w:tab w:val="left" w:pos="281"/>
        </w:tabs>
        <w:spacing w:line="360" w:lineRule="auto"/>
        <w:ind w:left="0" w:hanging="2"/>
      </w:pPr>
      <w:r>
        <w:rPr>
          <w:rFonts w:ascii="Arial" w:eastAsia="Arial" w:hAnsi="Arial" w:cs="Arial"/>
        </w:rPr>
        <w:t xml:space="preserve">La butaca será </w:t>
      </w:r>
      <w:r>
        <w:rPr>
          <w:rFonts w:ascii="Arial" w:eastAsia="Arial" w:hAnsi="Arial" w:cs="Arial"/>
          <w:b/>
        </w:rPr>
        <w:t>autorizada.</w:t>
      </w:r>
    </w:p>
    <w:p w:rsidR="00570AC3" w:rsidRDefault="00F8461C">
      <w:pPr>
        <w:numPr>
          <w:ilvl w:val="0"/>
          <w:numId w:val="1"/>
        </w:numPr>
        <w:pBdr>
          <w:top w:val="nil"/>
          <w:left w:val="nil"/>
          <w:bottom w:val="nil"/>
          <w:right w:val="nil"/>
          <w:between w:val="nil"/>
        </w:pBdr>
        <w:tabs>
          <w:tab w:val="left" w:pos="281"/>
        </w:tabs>
        <w:spacing w:before="1" w:line="360" w:lineRule="auto"/>
        <w:ind w:left="0" w:right="128" w:hanging="2"/>
        <w:jc w:val="both"/>
      </w:pPr>
      <w:r>
        <w:rPr>
          <w:rFonts w:ascii="Arial" w:eastAsia="Arial" w:hAnsi="Arial" w:cs="Arial"/>
        </w:rPr>
        <w:t>Ningún elemento del auto podrá superar los planos laterales definidos por las caras extremas de los neumáticos delanteros y traseros.</w:t>
      </w:r>
    </w:p>
    <w:p w:rsidR="00570AC3" w:rsidRDefault="00F8461C">
      <w:pPr>
        <w:numPr>
          <w:ilvl w:val="0"/>
          <w:numId w:val="1"/>
        </w:numPr>
        <w:pBdr>
          <w:top w:val="nil"/>
          <w:left w:val="nil"/>
          <w:bottom w:val="nil"/>
          <w:right w:val="nil"/>
          <w:between w:val="nil"/>
        </w:pBdr>
        <w:tabs>
          <w:tab w:val="left" w:pos="281"/>
        </w:tabs>
        <w:spacing w:before="1" w:line="360" w:lineRule="auto"/>
        <w:ind w:left="0" w:right="117" w:hanging="2"/>
        <w:jc w:val="both"/>
      </w:pPr>
      <w:r>
        <w:rPr>
          <w:rFonts w:ascii="Arial" w:eastAsia="Arial" w:hAnsi="Arial" w:cs="Arial"/>
        </w:rPr>
        <w:t xml:space="preserve">El punto más adelantado de la trompa no podrá superar la línea imaginaria definida por la parte anterior de las ruedas delanteras ni estar alejado de esta línea más de 100 </w:t>
      </w:r>
      <w:proofErr w:type="spellStart"/>
      <w:r>
        <w:rPr>
          <w:rFonts w:ascii="Arial" w:eastAsia="Arial" w:hAnsi="Arial" w:cs="Arial"/>
        </w:rPr>
        <w:t>mm.</w:t>
      </w:r>
      <w:proofErr w:type="spellEnd"/>
    </w:p>
    <w:p w:rsidR="00570AC3" w:rsidRDefault="00F8461C">
      <w:pPr>
        <w:numPr>
          <w:ilvl w:val="0"/>
          <w:numId w:val="1"/>
        </w:numPr>
        <w:pBdr>
          <w:top w:val="nil"/>
          <w:left w:val="nil"/>
          <w:bottom w:val="nil"/>
          <w:right w:val="nil"/>
          <w:between w:val="nil"/>
        </w:pBdr>
        <w:tabs>
          <w:tab w:val="left" w:pos="281"/>
        </w:tabs>
        <w:spacing w:before="1" w:line="360" w:lineRule="auto"/>
        <w:ind w:left="0" w:right="130" w:hanging="2"/>
        <w:jc w:val="both"/>
      </w:pPr>
      <w:r>
        <w:rPr>
          <w:rFonts w:ascii="Arial" w:eastAsia="Arial" w:hAnsi="Arial" w:cs="Arial"/>
        </w:rPr>
        <w:t>La carrocería lateral no podrá superar la altura de los hombros del piloto y dejará una abertura por donde pueda salir el piloto en caso de emergencia.</w:t>
      </w:r>
    </w:p>
    <w:p w:rsidR="00570AC3" w:rsidRDefault="00F8461C">
      <w:pPr>
        <w:numPr>
          <w:ilvl w:val="0"/>
          <w:numId w:val="1"/>
        </w:numPr>
        <w:pBdr>
          <w:top w:val="nil"/>
          <w:left w:val="nil"/>
          <w:bottom w:val="nil"/>
          <w:right w:val="nil"/>
          <w:between w:val="nil"/>
        </w:pBdr>
        <w:tabs>
          <w:tab w:val="left" w:pos="281"/>
        </w:tabs>
        <w:spacing w:before="1" w:line="360" w:lineRule="auto"/>
        <w:ind w:left="0" w:hanging="2"/>
        <w:jc w:val="both"/>
      </w:pPr>
      <w:r>
        <w:rPr>
          <w:rFonts w:ascii="Arial" w:eastAsia="Arial" w:hAnsi="Arial" w:cs="Arial"/>
        </w:rPr>
        <w:t xml:space="preserve">Será obligatorio el uso de un </w:t>
      </w:r>
      <w:proofErr w:type="spellStart"/>
      <w:r>
        <w:rPr>
          <w:rFonts w:ascii="Arial" w:eastAsia="Arial" w:hAnsi="Arial" w:cs="Arial"/>
        </w:rPr>
        <w:t>parallamas</w:t>
      </w:r>
      <w:proofErr w:type="spellEnd"/>
      <w:r>
        <w:rPr>
          <w:rFonts w:ascii="Arial" w:eastAsia="Arial" w:hAnsi="Arial" w:cs="Arial"/>
        </w:rPr>
        <w:t xml:space="preserve"> de metal entre el motor y el habitáculo.</w:t>
      </w:r>
    </w:p>
    <w:p w:rsidR="00570AC3" w:rsidRDefault="00F8461C">
      <w:pPr>
        <w:numPr>
          <w:ilvl w:val="0"/>
          <w:numId w:val="1"/>
        </w:numPr>
        <w:spacing w:line="360" w:lineRule="auto"/>
        <w:ind w:left="0" w:hanging="2"/>
        <w:jc w:val="both"/>
      </w:pPr>
      <w:r w:rsidRPr="00F9278C">
        <w:rPr>
          <w:rFonts w:ascii="Arial" w:eastAsia="Arial" w:hAnsi="Arial" w:cs="Arial"/>
          <w:b/>
        </w:rPr>
        <w:t>CUBRE ESCAPE:</w:t>
      </w:r>
      <w:r>
        <w:rPr>
          <w:rFonts w:ascii="Arial" w:eastAsia="Arial" w:hAnsi="Arial" w:cs="Arial"/>
        </w:rPr>
        <w:t xml:space="preserve"> Se podrá hacer un cubre escape solo que cumpla esa función, como máximo entre el escape y la parte exterior del cubre no más de 50 mm (5 cm).</w:t>
      </w:r>
    </w:p>
    <w:p w:rsidR="00570AC3" w:rsidRDefault="00F8461C">
      <w:pPr>
        <w:numPr>
          <w:ilvl w:val="0"/>
          <w:numId w:val="1"/>
        </w:numPr>
        <w:pBdr>
          <w:top w:val="nil"/>
          <w:left w:val="nil"/>
          <w:bottom w:val="nil"/>
          <w:right w:val="nil"/>
          <w:between w:val="nil"/>
        </w:pBdr>
        <w:tabs>
          <w:tab w:val="left" w:pos="281"/>
        </w:tabs>
        <w:spacing w:line="360" w:lineRule="auto"/>
        <w:ind w:left="0" w:right="119" w:hanging="2"/>
        <w:jc w:val="both"/>
      </w:pPr>
      <w:r w:rsidRPr="00F9278C">
        <w:rPr>
          <w:rFonts w:ascii="Arial" w:eastAsia="Arial" w:hAnsi="Arial" w:cs="Arial"/>
          <w:b/>
        </w:rPr>
        <w:t>ALERONES:</w:t>
      </w:r>
      <w:r>
        <w:rPr>
          <w:rFonts w:ascii="Arial" w:eastAsia="Arial" w:hAnsi="Arial" w:cs="Arial"/>
        </w:rPr>
        <w:t xml:space="preserve"> los alerones laterales no podrán pasar el largo de la estructura de seguridad tomando como referencia el caño transversal delantero y el caño transversal trasero de cada jaula. Como así también podrá tener un alto máximo de 200 m/m. Deberá sujetarse al caño superior de la estructura de seguridad en condiciones de máxima seguridad.</w:t>
      </w:r>
    </w:p>
    <w:p w:rsidR="00570AC3" w:rsidRDefault="00F8461C">
      <w:pPr>
        <w:numPr>
          <w:ilvl w:val="0"/>
          <w:numId w:val="1"/>
        </w:numPr>
        <w:pBdr>
          <w:top w:val="nil"/>
          <w:left w:val="nil"/>
          <w:bottom w:val="nil"/>
          <w:right w:val="nil"/>
          <w:between w:val="nil"/>
        </w:pBdr>
        <w:tabs>
          <w:tab w:val="left" w:pos="281"/>
        </w:tabs>
        <w:spacing w:line="360" w:lineRule="auto"/>
        <w:ind w:left="0" w:right="120" w:hanging="2"/>
        <w:jc w:val="both"/>
      </w:pPr>
      <w:r w:rsidRPr="00F9278C">
        <w:rPr>
          <w:rFonts w:ascii="Arial" w:eastAsia="Arial" w:hAnsi="Arial" w:cs="Arial"/>
          <w:b/>
        </w:rPr>
        <w:t>ALERON TRASERO:</w:t>
      </w:r>
      <w:r>
        <w:rPr>
          <w:rFonts w:ascii="Arial" w:eastAsia="Arial" w:hAnsi="Arial" w:cs="Arial"/>
        </w:rPr>
        <w:t xml:space="preserve"> se tomará como largo la medida del ancho de la estructura de seguridad en su parte superior trasera. No pudiendo superar los flancos de la estructura de seguridad y tendrán como máximo 200 m/m. deberá estar sujeto a la estructura de seguridad en condiciones de máxima seguridad</w:t>
      </w:r>
    </w:p>
    <w:p w:rsidR="00570AC3" w:rsidRDefault="00F8461C" w:rsidP="00F9278C">
      <w:pPr>
        <w:pBdr>
          <w:top w:val="nil"/>
          <w:left w:val="nil"/>
          <w:bottom w:val="nil"/>
          <w:right w:val="nil"/>
          <w:between w:val="nil"/>
        </w:pBdr>
        <w:spacing w:before="56" w:line="360" w:lineRule="auto"/>
        <w:ind w:left="0" w:hanging="2"/>
      </w:pPr>
      <w:r>
        <w:rPr>
          <w:rFonts w:ascii="Arial" w:eastAsia="Arial" w:hAnsi="Arial" w:cs="Arial"/>
        </w:rPr>
        <w:lastRenderedPageBreak/>
        <w:t>.EJ:</w:t>
      </w:r>
      <w:r>
        <w:t xml:space="preserve"> </w:t>
      </w:r>
      <w:r>
        <w:rPr>
          <w:noProof/>
          <w:lang w:eastAsia="es-AR"/>
        </w:rPr>
        <w:drawing>
          <wp:inline distT="0" distB="0" distL="114300" distR="114300">
            <wp:extent cx="4907280" cy="2438400"/>
            <wp:effectExtent l="0" t="0" r="0" b="0"/>
            <wp:docPr id="1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4907280" cy="2438400"/>
                    </a:xfrm>
                    <a:prstGeom prst="rect">
                      <a:avLst/>
                    </a:prstGeom>
                    <a:ln/>
                  </pic:spPr>
                </pic:pic>
              </a:graphicData>
            </a:graphic>
          </wp:inline>
        </w:drawing>
      </w:r>
      <w:r>
        <w:rPr>
          <w:noProof/>
          <w:lang w:eastAsia="es-AR"/>
        </w:rPr>
        <w:drawing>
          <wp:inline distT="0" distB="0" distL="114300" distR="114300">
            <wp:extent cx="5020945" cy="2332355"/>
            <wp:effectExtent l="0" t="0" r="0" b="0"/>
            <wp:docPr id="11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020945" cy="2332355"/>
                    </a:xfrm>
                    <a:prstGeom prst="rect">
                      <a:avLst/>
                    </a:prstGeom>
                    <a:ln/>
                  </pic:spPr>
                </pic:pic>
              </a:graphicData>
            </a:graphic>
          </wp:inline>
        </w:drawing>
      </w:r>
    </w:p>
    <w:p w:rsidR="00570AC3" w:rsidRPr="00F9278C" w:rsidRDefault="00F8461C" w:rsidP="00F9278C">
      <w:pPr>
        <w:pStyle w:val="Ttulo4"/>
        <w:spacing w:before="41" w:line="360" w:lineRule="auto"/>
        <w:ind w:left="0" w:hanging="2"/>
      </w:pPr>
      <w:r>
        <w:rPr>
          <w:rFonts w:ascii="Arial" w:eastAsia="Arial" w:hAnsi="Arial" w:cs="Arial"/>
        </w:rPr>
        <w:t>ARTÍCULO 04 – PARAGOLPES</w:t>
      </w:r>
      <w:r>
        <w:rPr>
          <w:rFonts w:ascii="Arial" w:eastAsia="Arial" w:hAnsi="Arial" w:cs="Arial"/>
          <w:b w:val="0"/>
        </w:rPr>
        <w:t>:</w:t>
      </w:r>
    </w:p>
    <w:p w:rsidR="00570AC3" w:rsidRDefault="00F8461C">
      <w:pPr>
        <w:numPr>
          <w:ilvl w:val="0"/>
          <w:numId w:val="1"/>
        </w:numPr>
        <w:pBdr>
          <w:top w:val="nil"/>
          <w:left w:val="nil"/>
          <w:bottom w:val="nil"/>
          <w:right w:val="nil"/>
          <w:between w:val="nil"/>
        </w:pBdr>
        <w:tabs>
          <w:tab w:val="left" w:pos="281"/>
        </w:tabs>
        <w:spacing w:line="360" w:lineRule="auto"/>
        <w:ind w:left="0" w:right="178" w:hanging="2"/>
        <w:jc w:val="both"/>
      </w:pPr>
      <w:r>
        <w:rPr>
          <w:rFonts w:ascii="Arial" w:eastAsia="Arial" w:hAnsi="Arial" w:cs="Arial"/>
        </w:rPr>
        <w:t>Está prohibida su utilización en la parte delantera del vehículo.</w:t>
      </w:r>
    </w:p>
    <w:p w:rsidR="00570AC3" w:rsidRDefault="00F8461C">
      <w:pPr>
        <w:numPr>
          <w:ilvl w:val="0"/>
          <w:numId w:val="1"/>
        </w:numPr>
        <w:spacing w:line="360" w:lineRule="auto"/>
        <w:ind w:left="0" w:hanging="2"/>
        <w:jc w:val="both"/>
      </w:pPr>
      <w:r>
        <w:rPr>
          <w:rFonts w:ascii="Arial" w:eastAsia="Arial" w:hAnsi="Arial" w:cs="Arial"/>
        </w:rPr>
        <w:t>Es obligatorio en la parte trasera, respetando la altura que indica el reglamento. Este deberá ser sujetado con dos tornillos por lado (para que no haga bisagra).</w:t>
      </w:r>
    </w:p>
    <w:p w:rsidR="00570AC3" w:rsidRDefault="00F8461C">
      <w:pPr>
        <w:spacing w:line="360" w:lineRule="auto"/>
        <w:ind w:left="0" w:hanging="2"/>
        <w:rPr>
          <w:rFonts w:ascii="Arial" w:eastAsia="Arial" w:hAnsi="Arial" w:cs="Arial"/>
        </w:rPr>
      </w:pPr>
      <w:r>
        <w:rPr>
          <w:rFonts w:ascii="Arial" w:eastAsia="Arial" w:hAnsi="Arial" w:cs="Arial"/>
          <w:b/>
          <w:noProof/>
          <w:lang w:eastAsia="es-AR"/>
        </w:rPr>
        <w:drawing>
          <wp:inline distT="0" distB="0" distL="114300" distR="114300">
            <wp:extent cx="5579745" cy="1975485"/>
            <wp:effectExtent l="0" t="0" r="0" b="0"/>
            <wp:docPr id="114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579745" cy="1975485"/>
                    </a:xfrm>
                    <a:prstGeom prst="rect">
                      <a:avLst/>
                    </a:prstGeom>
                    <a:ln/>
                  </pic:spPr>
                </pic:pic>
              </a:graphicData>
            </a:graphic>
          </wp:inline>
        </w:drawing>
      </w:r>
    </w:p>
    <w:p w:rsidR="00F9278C" w:rsidRDefault="00F9278C">
      <w:pPr>
        <w:spacing w:line="360" w:lineRule="auto"/>
        <w:ind w:left="0" w:hanging="2"/>
        <w:rPr>
          <w:rFonts w:ascii="Arial" w:eastAsia="Arial" w:hAnsi="Arial" w:cs="Arial"/>
        </w:rPr>
      </w:pPr>
    </w:p>
    <w:p w:rsidR="00570AC3" w:rsidRDefault="00F8461C">
      <w:pPr>
        <w:numPr>
          <w:ilvl w:val="0"/>
          <w:numId w:val="1"/>
        </w:numPr>
        <w:pBdr>
          <w:top w:val="nil"/>
          <w:left w:val="nil"/>
          <w:bottom w:val="nil"/>
          <w:right w:val="nil"/>
          <w:between w:val="nil"/>
        </w:pBdr>
        <w:tabs>
          <w:tab w:val="left" w:pos="281"/>
        </w:tabs>
        <w:spacing w:line="360" w:lineRule="auto"/>
        <w:ind w:left="0" w:right="178" w:hanging="2"/>
        <w:jc w:val="both"/>
      </w:pPr>
      <w:r>
        <w:rPr>
          <w:rFonts w:ascii="Arial" w:eastAsia="Arial" w:hAnsi="Arial" w:cs="Arial"/>
        </w:rPr>
        <w:lastRenderedPageBreak/>
        <w:t xml:space="preserve">Debe tener entre su parte más baja y el suelo una distancia máxima de 450 </w:t>
      </w:r>
      <w:proofErr w:type="spellStart"/>
      <w:r>
        <w:rPr>
          <w:rFonts w:ascii="Arial" w:eastAsia="Arial" w:hAnsi="Arial" w:cs="Arial"/>
        </w:rPr>
        <w:t>mm.</w:t>
      </w:r>
      <w:proofErr w:type="spellEnd"/>
      <w:r>
        <w:rPr>
          <w:rFonts w:ascii="Arial" w:eastAsia="Arial" w:hAnsi="Arial" w:cs="Arial"/>
        </w:rPr>
        <w:t xml:space="preserve"> </w:t>
      </w:r>
    </w:p>
    <w:p w:rsidR="00570AC3" w:rsidRDefault="00F8461C">
      <w:pPr>
        <w:numPr>
          <w:ilvl w:val="0"/>
          <w:numId w:val="1"/>
        </w:numPr>
        <w:pBdr>
          <w:top w:val="nil"/>
          <w:left w:val="nil"/>
          <w:bottom w:val="nil"/>
          <w:right w:val="nil"/>
          <w:between w:val="nil"/>
        </w:pBdr>
        <w:tabs>
          <w:tab w:val="left" w:pos="281"/>
        </w:tabs>
        <w:spacing w:line="360" w:lineRule="auto"/>
        <w:ind w:left="0" w:right="175" w:hanging="2"/>
        <w:jc w:val="both"/>
      </w:pPr>
      <w:r>
        <w:rPr>
          <w:rFonts w:ascii="Arial" w:eastAsia="Arial" w:hAnsi="Arial" w:cs="Arial"/>
        </w:rPr>
        <w:t xml:space="preserve">Es obligatoria la instalación de una defensa horizontal en forma de triángulo o paralelogramo a la altura media de las ruedas sin que su ancho exceda la parte externa de los neumáticos con un largo máximo hasta el punto medio de la distancia entre ejes, con una altura máxima de 250 </w:t>
      </w:r>
      <w:proofErr w:type="spellStart"/>
      <w:r>
        <w:rPr>
          <w:rFonts w:ascii="Arial" w:eastAsia="Arial" w:hAnsi="Arial" w:cs="Arial"/>
        </w:rPr>
        <w:t>mm.</w:t>
      </w:r>
      <w:proofErr w:type="spellEnd"/>
      <w:r>
        <w:rPr>
          <w:rFonts w:ascii="Arial" w:eastAsia="Arial" w:hAnsi="Arial" w:cs="Arial"/>
        </w:rPr>
        <w:t xml:space="preserve"> Puede estar construido con caño o con planchuela o flejes. La defensa mencionada deberá reunir condiciones de máxima seguridad ante posibles impactos. Deberá estar totalmente descubierto y sujeto en condiciones de máxima seguridad.</w:t>
      </w:r>
    </w:p>
    <w:p w:rsidR="00570AC3" w:rsidRDefault="00570AC3">
      <w:pPr>
        <w:pBdr>
          <w:top w:val="nil"/>
          <w:left w:val="nil"/>
          <w:bottom w:val="nil"/>
          <w:right w:val="nil"/>
          <w:between w:val="nil"/>
        </w:pBdr>
        <w:spacing w:before="8" w:line="360" w:lineRule="auto"/>
        <w:ind w:left="0" w:hanging="2"/>
        <w:rPr>
          <w:rFonts w:ascii="Arial" w:eastAsia="Arial" w:hAnsi="Arial" w:cs="Arial"/>
          <w:sz w:val="23"/>
          <w:szCs w:val="23"/>
        </w:rPr>
      </w:pPr>
    </w:p>
    <w:p w:rsidR="00570AC3" w:rsidRDefault="00F8461C">
      <w:pPr>
        <w:pBdr>
          <w:top w:val="nil"/>
          <w:left w:val="nil"/>
          <w:bottom w:val="nil"/>
          <w:right w:val="nil"/>
          <w:between w:val="nil"/>
        </w:pBdr>
        <w:spacing w:line="360" w:lineRule="auto"/>
        <w:ind w:left="0" w:hanging="2"/>
      </w:pPr>
      <w:r>
        <w:rPr>
          <w:rFonts w:ascii="Arial" w:eastAsia="Arial" w:hAnsi="Arial" w:cs="Arial"/>
          <w:b/>
          <w:sz w:val="22"/>
          <w:szCs w:val="22"/>
        </w:rPr>
        <w:t>Ejemplo 1</w:t>
      </w:r>
    </w:p>
    <w:p w:rsidR="00570AC3" w:rsidRDefault="00570AC3">
      <w:pPr>
        <w:pBdr>
          <w:top w:val="nil"/>
          <w:left w:val="nil"/>
          <w:bottom w:val="nil"/>
          <w:right w:val="nil"/>
          <w:between w:val="nil"/>
        </w:pBdr>
        <w:spacing w:before="2" w:line="360" w:lineRule="auto"/>
        <w:ind w:left="0" w:hanging="2"/>
        <w:rPr>
          <w:rFonts w:ascii="Arial" w:eastAsia="Arial" w:hAnsi="Arial" w:cs="Arial"/>
          <w:sz w:val="22"/>
          <w:szCs w:val="22"/>
        </w:rPr>
      </w:pPr>
    </w:p>
    <w:p w:rsidR="00570AC3" w:rsidRDefault="00F8461C">
      <w:p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noProof/>
          <w:sz w:val="20"/>
          <w:szCs w:val="20"/>
          <w:lang w:eastAsia="es-AR"/>
        </w:rPr>
        <w:drawing>
          <wp:inline distT="0" distB="0" distL="114300" distR="114300">
            <wp:extent cx="5391150" cy="1725295"/>
            <wp:effectExtent l="0" t="0" r="0" b="0"/>
            <wp:docPr id="113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5391150" cy="1725295"/>
                    </a:xfrm>
                    <a:prstGeom prst="rect">
                      <a:avLst/>
                    </a:prstGeom>
                    <a:ln/>
                  </pic:spPr>
                </pic:pic>
              </a:graphicData>
            </a:graphic>
          </wp:inline>
        </w:drawing>
      </w:r>
    </w:p>
    <w:p w:rsidR="00570AC3" w:rsidRDefault="00570AC3" w:rsidP="00F9278C">
      <w:pPr>
        <w:pBdr>
          <w:top w:val="nil"/>
          <w:left w:val="nil"/>
          <w:bottom w:val="nil"/>
          <w:right w:val="nil"/>
          <w:between w:val="nil"/>
        </w:pBdr>
        <w:spacing w:before="15" w:line="360" w:lineRule="auto"/>
        <w:ind w:leftChars="0" w:left="0" w:firstLineChars="0" w:firstLine="0"/>
        <w:rPr>
          <w:rFonts w:ascii="Arial" w:eastAsia="Arial" w:hAnsi="Arial" w:cs="Arial"/>
          <w:b/>
          <w:sz w:val="22"/>
          <w:szCs w:val="22"/>
        </w:rPr>
      </w:pPr>
    </w:p>
    <w:p w:rsidR="00570AC3" w:rsidRDefault="00570AC3">
      <w:pPr>
        <w:pBdr>
          <w:top w:val="nil"/>
          <w:left w:val="nil"/>
          <w:bottom w:val="nil"/>
          <w:right w:val="nil"/>
          <w:between w:val="nil"/>
        </w:pBdr>
        <w:spacing w:before="15" w:line="360" w:lineRule="auto"/>
        <w:ind w:left="0" w:hanging="2"/>
        <w:rPr>
          <w:rFonts w:ascii="Arial" w:eastAsia="Arial" w:hAnsi="Arial" w:cs="Arial"/>
          <w:b/>
          <w:sz w:val="22"/>
          <w:szCs w:val="22"/>
        </w:rPr>
      </w:pPr>
    </w:p>
    <w:p w:rsidR="00570AC3" w:rsidRDefault="00F8461C">
      <w:pPr>
        <w:pBdr>
          <w:top w:val="nil"/>
          <w:left w:val="nil"/>
          <w:bottom w:val="nil"/>
          <w:right w:val="nil"/>
          <w:between w:val="nil"/>
        </w:pBdr>
        <w:spacing w:before="15" w:line="360" w:lineRule="auto"/>
        <w:ind w:left="0" w:hanging="2"/>
      </w:pPr>
      <w:r>
        <w:rPr>
          <w:rFonts w:ascii="Arial" w:eastAsia="Arial" w:hAnsi="Arial" w:cs="Arial"/>
          <w:b/>
          <w:sz w:val="22"/>
          <w:szCs w:val="22"/>
        </w:rPr>
        <w:t>Ejemplo 2</w:t>
      </w:r>
    </w:p>
    <w:p w:rsidR="00570AC3" w:rsidRDefault="00570AC3">
      <w:pPr>
        <w:pBdr>
          <w:top w:val="nil"/>
          <w:left w:val="nil"/>
          <w:bottom w:val="nil"/>
          <w:right w:val="nil"/>
          <w:between w:val="nil"/>
        </w:pBdr>
        <w:spacing w:line="360" w:lineRule="auto"/>
        <w:ind w:left="0" w:hanging="2"/>
        <w:rPr>
          <w:rFonts w:ascii="Arial" w:eastAsia="Arial" w:hAnsi="Arial" w:cs="Arial"/>
          <w:sz w:val="22"/>
          <w:szCs w:val="22"/>
        </w:rPr>
      </w:pPr>
    </w:p>
    <w:p w:rsidR="00570AC3" w:rsidRDefault="00F8461C">
      <w:pPr>
        <w:pBdr>
          <w:top w:val="nil"/>
          <w:left w:val="nil"/>
          <w:bottom w:val="nil"/>
          <w:right w:val="nil"/>
          <w:between w:val="nil"/>
        </w:pBdr>
        <w:spacing w:line="360" w:lineRule="auto"/>
        <w:ind w:left="0" w:hanging="2"/>
        <w:rPr>
          <w:rFonts w:ascii="Arial" w:eastAsia="Arial" w:hAnsi="Arial" w:cs="Arial"/>
          <w:sz w:val="20"/>
          <w:szCs w:val="20"/>
        </w:rPr>
      </w:pPr>
      <w:r>
        <w:rPr>
          <w:rFonts w:ascii="Arial" w:eastAsia="Arial" w:hAnsi="Arial" w:cs="Arial"/>
          <w:noProof/>
          <w:sz w:val="20"/>
          <w:szCs w:val="20"/>
          <w:lang w:eastAsia="es-AR"/>
        </w:rPr>
        <w:drawing>
          <wp:inline distT="0" distB="0" distL="114300" distR="114300">
            <wp:extent cx="5365750" cy="1725295"/>
            <wp:effectExtent l="0" t="0" r="0" b="0"/>
            <wp:docPr id="114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5365750" cy="1725295"/>
                    </a:xfrm>
                    <a:prstGeom prst="rect">
                      <a:avLst/>
                    </a:prstGeom>
                    <a:ln/>
                  </pic:spPr>
                </pic:pic>
              </a:graphicData>
            </a:graphic>
          </wp:inline>
        </w:drawing>
      </w:r>
    </w:p>
    <w:p w:rsidR="00570AC3" w:rsidRDefault="00570AC3">
      <w:pPr>
        <w:pBdr>
          <w:top w:val="nil"/>
          <w:left w:val="nil"/>
          <w:bottom w:val="nil"/>
          <w:right w:val="nil"/>
          <w:between w:val="nil"/>
        </w:pBdr>
        <w:spacing w:line="360" w:lineRule="auto"/>
        <w:ind w:left="0" w:hanging="2"/>
        <w:rPr>
          <w:rFonts w:ascii="Arial" w:eastAsia="Arial" w:hAnsi="Arial" w:cs="Arial"/>
          <w:sz w:val="20"/>
          <w:szCs w:val="20"/>
        </w:rPr>
      </w:pPr>
    </w:p>
    <w:p w:rsidR="00570AC3" w:rsidRDefault="00570AC3">
      <w:pPr>
        <w:ind w:left="0" w:hanging="2"/>
        <w:rPr>
          <w:rFonts w:ascii="Arial" w:eastAsia="Arial" w:hAnsi="Arial" w:cs="Arial"/>
          <w:sz w:val="20"/>
          <w:szCs w:val="20"/>
        </w:rPr>
      </w:pPr>
    </w:p>
    <w:p w:rsidR="00570AC3" w:rsidRDefault="00F8461C">
      <w:pPr>
        <w:tabs>
          <w:tab w:val="left" w:pos="720"/>
        </w:tabs>
        <w:ind w:left="0" w:hanging="2"/>
      </w:pPr>
      <w:r>
        <w:lastRenderedPageBreak/>
        <w:tab/>
      </w:r>
      <w:r>
        <w:rPr>
          <w:rFonts w:ascii="Arial" w:eastAsia="Arial" w:hAnsi="Arial" w:cs="Arial"/>
          <w:noProof/>
          <w:sz w:val="20"/>
          <w:szCs w:val="20"/>
          <w:lang w:eastAsia="es-AR"/>
        </w:rPr>
        <w:drawing>
          <wp:inline distT="0" distB="0" distL="114300" distR="114300">
            <wp:extent cx="5386070" cy="2581275"/>
            <wp:effectExtent l="0" t="0" r="0" b="0"/>
            <wp:docPr id="11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386070" cy="2581275"/>
                    </a:xfrm>
                    <a:prstGeom prst="rect">
                      <a:avLst/>
                    </a:prstGeom>
                    <a:ln/>
                  </pic:spPr>
                </pic:pic>
              </a:graphicData>
            </a:graphic>
          </wp:inline>
        </w:drawing>
      </w:r>
    </w:p>
    <w:p w:rsidR="00570AC3" w:rsidRDefault="00570AC3">
      <w:pPr>
        <w:ind w:left="0" w:hanging="2"/>
      </w:pPr>
    </w:p>
    <w:p w:rsidR="00570AC3" w:rsidRPr="00F9278C" w:rsidRDefault="00F8461C" w:rsidP="00F9278C">
      <w:pPr>
        <w:pStyle w:val="Ttulo4"/>
        <w:spacing w:before="69"/>
        <w:ind w:left="0" w:hanging="2"/>
        <w:jc w:val="both"/>
      </w:pPr>
      <w:proofErr w:type="spellStart"/>
      <w:r>
        <w:rPr>
          <w:rFonts w:ascii="Arial" w:eastAsia="Arial" w:hAnsi="Arial" w:cs="Arial"/>
        </w:rPr>
        <w:t>Sacarruedas</w:t>
      </w:r>
      <w:proofErr w:type="spellEnd"/>
      <w:r>
        <w:rPr>
          <w:rFonts w:ascii="Arial" w:eastAsia="Arial" w:hAnsi="Arial" w:cs="Arial"/>
        </w:rPr>
        <w:t>:</w:t>
      </w:r>
    </w:p>
    <w:p w:rsidR="00570AC3" w:rsidRDefault="00F8461C">
      <w:pPr>
        <w:pStyle w:val="Ttulo4"/>
        <w:spacing w:before="69"/>
        <w:ind w:left="0" w:hanging="2"/>
        <w:jc w:val="both"/>
        <w:rPr>
          <w:rFonts w:ascii="Arial" w:eastAsia="Arial" w:hAnsi="Arial" w:cs="Arial"/>
        </w:rPr>
      </w:pPr>
      <w:r>
        <w:rPr>
          <w:rFonts w:ascii="Arial" w:eastAsia="Arial" w:hAnsi="Arial" w:cs="Arial"/>
        </w:rPr>
        <w:t>Deberá interpretarse como dice el presente reglamento, donde dice triángulo es isósceles, el punto medio puede variar +/- 50 mm</w:t>
      </w:r>
    </w:p>
    <w:p w:rsidR="00D005B2" w:rsidRDefault="00D005B2">
      <w:pPr>
        <w:pStyle w:val="Ttulo4"/>
        <w:spacing w:before="69"/>
        <w:ind w:left="0" w:hanging="2"/>
        <w:jc w:val="both"/>
      </w:pPr>
    </w:p>
    <w:p w:rsidR="00D005B2" w:rsidRPr="00D005B2" w:rsidRDefault="00D005B2" w:rsidP="00D005B2">
      <w:pPr>
        <w:ind w:left="0" w:hanging="2"/>
        <w:jc w:val="both"/>
        <w:rPr>
          <w:rFonts w:ascii="Arial" w:hAnsi="Arial" w:cs="Arial"/>
          <w:b/>
          <w:color w:val="FF0000"/>
          <w:u w:val="single"/>
          <w:lang w:val="es-ES"/>
        </w:rPr>
      </w:pPr>
      <w:r w:rsidRPr="00D005B2">
        <w:rPr>
          <w:rFonts w:ascii="Arial" w:hAnsi="Arial" w:cs="Arial"/>
          <w:b/>
          <w:color w:val="FF0000"/>
          <w:u w:val="single"/>
          <w:lang w:val="es-ES"/>
        </w:rPr>
        <w:t>Las siguientes disposiciones son obligatorias:</w:t>
      </w:r>
    </w:p>
    <w:p w:rsidR="00570AC3" w:rsidRDefault="00D005B2" w:rsidP="00D005B2">
      <w:pPr>
        <w:spacing w:line="242" w:lineRule="auto"/>
        <w:ind w:left="0" w:right="42" w:hanging="2"/>
        <w:rPr>
          <w:rFonts w:ascii="Arial" w:hAnsi="Arial" w:cs="Arial"/>
          <w:color w:val="FF0000"/>
        </w:rPr>
      </w:pPr>
      <w:r w:rsidRPr="00D005B2">
        <w:rPr>
          <w:rFonts w:ascii="Arial" w:hAnsi="Arial" w:cs="Arial"/>
          <w:color w:val="FF0000"/>
        </w:rPr>
        <w:t xml:space="preserve">Las medidas de seguridad que se mencionan en este artículo deben ser cumplidas estrictamente, y no podrán ser motivo de denuncias. Cualquier medida de seguridad faltante será motivo para no participar en la competencia, sin excepción. </w:t>
      </w:r>
    </w:p>
    <w:p w:rsidR="00D005B2" w:rsidRPr="00D005B2" w:rsidRDefault="00D005B2" w:rsidP="00D005B2">
      <w:pPr>
        <w:spacing w:line="242" w:lineRule="auto"/>
        <w:ind w:left="0" w:right="42" w:hanging="2"/>
        <w:rPr>
          <w:rFonts w:ascii="Arial" w:hAnsi="Arial" w:cs="Arial"/>
          <w:color w:val="FF0000"/>
        </w:rPr>
      </w:pPr>
    </w:p>
    <w:p w:rsidR="00570AC3" w:rsidRDefault="00F8461C" w:rsidP="00F9278C">
      <w:pPr>
        <w:pStyle w:val="Ttulo4"/>
        <w:spacing w:before="69" w:line="240" w:lineRule="auto"/>
        <w:ind w:left="0" w:hanging="2"/>
        <w:jc w:val="both"/>
      </w:pPr>
      <w:r>
        <w:rPr>
          <w:rFonts w:ascii="Arial" w:eastAsia="Arial" w:hAnsi="Arial" w:cs="Arial"/>
        </w:rPr>
        <w:t>ARTÍCULO 05 – IDENTIFICACIÓN</w:t>
      </w:r>
    </w:p>
    <w:p w:rsidR="00570AC3" w:rsidRDefault="00F8461C" w:rsidP="00F9278C">
      <w:pPr>
        <w:pStyle w:val="Ttulo4"/>
        <w:spacing w:before="69" w:line="240" w:lineRule="auto"/>
        <w:ind w:left="0" w:hanging="2"/>
        <w:jc w:val="both"/>
        <w:rPr>
          <w:b w:val="0"/>
        </w:rPr>
      </w:pPr>
      <w:r>
        <w:rPr>
          <w:rFonts w:ascii="Arial" w:eastAsia="Arial" w:hAnsi="Arial" w:cs="Arial"/>
          <w:b w:val="0"/>
        </w:rPr>
        <w:t xml:space="preserve">Los números </w:t>
      </w:r>
      <w:proofErr w:type="spellStart"/>
      <w:r>
        <w:rPr>
          <w:rFonts w:ascii="Arial" w:eastAsia="Arial" w:hAnsi="Arial" w:cs="Arial"/>
          <w:b w:val="0"/>
        </w:rPr>
        <w:t>identificatorios</w:t>
      </w:r>
      <w:proofErr w:type="spellEnd"/>
      <w:r>
        <w:rPr>
          <w:rFonts w:ascii="Arial" w:eastAsia="Arial" w:hAnsi="Arial" w:cs="Arial"/>
          <w:b w:val="0"/>
        </w:rPr>
        <w:t xml:space="preserve"> del vehículo deberán ser bien </w:t>
      </w:r>
      <w:r>
        <w:rPr>
          <w:rFonts w:ascii="Arial" w:eastAsia="Arial" w:hAnsi="Arial" w:cs="Arial"/>
        </w:rPr>
        <w:t>visibles</w:t>
      </w:r>
      <w:r>
        <w:rPr>
          <w:rFonts w:ascii="Arial" w:eastAsia="Arial" w:hAnsi="Arial" w:cs="Arial"/>
          <w:b w:val="0"/>
        </w:rPr>
        <w:t xml:space="preserve"> y legibles, y se colocaran en la trompa y en la cola; de 250 m/m como mínimo.</w:t>
      </w:r>
      <w:bookmarkStart w:id="0" w:name="_heading=h.85pvwtmj6yhn" w:colFirst="0" w:colLast="0"/>
      <w:bookmarkStart w:id="1" w:name="_heading=h.usr6zov4xulv" w:colFirst="0" w:colLast="0"/>
      <w:bookmarkEnd w:id="0"/>
      <w:bookmarkEnd w:id="1"/>
    </w:p>
    <w:p w:rsidR="00F9278C" w:rsidRPr="00F9278C" w:rsidRDefault="00F9278C" w:rsidP="00F9278C">
      <w:pPr>
        <w:pStyle w:val="Ttulo4"/>
        <w:spacing w:before="69" w:line="240" w:lineRule="auto"/>
        <w:ind w:left="0" w:hanging="2"/>
        <w:jc w:val="both"/>
        <w:rPr>
          <w:b w:val="0"/>
        </w:rPr>
      </w:pPr>
    </w:p>
    <w:p w:rsidR="00570AC3" w:rsidRDefault="00F8461C" w:rsidP="00D005B2">
      <w:pPr>
        <w:pStyle w:val="Ttulo4"/>
        <w:spacing w:line="240" w:lineRule="auto"/>
        <w:ind w:left="0" w:hanging="2"/>
        <w:jc w:val="both"/>
      </w:pPr>
      <w:bookmarkStart w:id="2" w:name="_heading=h.jz79324i2yie" w:colFirst="0" w:colLast="0"/>
      <w:bookmarkEnd w:id="2"/>
      <w:r>
        <w:rPr>
          <w:rFonts w:ascii="Arial" w:eastAsia="Arial" w:hAnsi="Arial" w:cs="Arial"/>
        </w:rPr>
        <w:t xml:space="preserve">ARTÍCULO 06 – </w:t>
      </w:r>
    </w:p>
    <w:p w:rsidR="00570AC3" w:rsidRDefault="00570AC3">
      <w:pPr>
        <w:ind w:left="0" w:hanging="2"/>
        <w:jc w:val="both"/>
        <w:rPr>
          <w:rFonts w:ascii="Arial" w:eastAsia="Arial" w:hAnsi="Arial" w:cs="Arial"/>
        </w:rPr>
      </w:pPr>
    </w:p>
    <w:p w:rsidR="00570AC3" w:rsidRDefault="00F8461C">
      <w:pPr>
        <w:ind w:left="0" w:hanging="2"/>
        <w:jc w:val="both"/>
      </w:pPr>
      <w:r>
        <w:rPr>
          <w:rFonts w:ascii="Arial" w:eastAsia="Arial" w:hAnsi="Arial" w:cs="Arial"/>
          <w:b/>
        </w:rPr>
        <w:t>REDES DE SEGURIDAD</w:t>
      </w:r>
    </w:p>
    <w:p w:rsidR="00570AC3" w:rsidRDefault="00D005B2">
      <w:pPr>
        <w:spacing w:line="360" w:lineRule="auto"/>
        <w:ind w:left="0" w:hanging="2"/>
        <w:jc w:val="both"/>
      </w:pPr>
      <w:r>
        <w:rPr>
          <w:rFonts w:ascii="Arial" w:eastAsia="Arial" w:hAnsi="Arial" w:cs="Arial"/>
        </w:rPr>
        <w:t xml:space="preserve">Serán instaladas </w:t>
      </w:r>
      <w:proofErr w:type="gramStart"/>
      <w:r>
        <w:rPr>
          <w:rFonts w:ascii="Arial" w:eastAsia="Arial" w:hAnsi="Arial" w:cs="Arial"/>
        </w:rPr>
        <w:t>en  lateral</w:t>
      </w:r>
      <w:proofErr w:type="gramEnd"/>
      <w:r w:rsidR="00F8461C">
        <w:rPr>
          <w:rFonts w:ascii="Arial" w:eastAsia="Arial" w:hAnsi="Arial" w:cs="Arial"/>
        </w:rPr>
        <w:t xml:space="preserve"> de la estructura de seguridad en condiciones de máxima seguridad, la abertura de cada uno de sus cuadrados no deberá tener más de</w:t>
      </w:r>
      <w:r w:rsidR="00F8461C">
        <w:rPr>
          <w:rFonts w:ascii="Arial" w:eastAsia="Arial" w:hAnsi="Arial" w:cs="Arial"/>
          <w:b/>
        </w:rPr>
        <w:t xml:space="preserve"> 80 x 80 </w:t>
      </w:r>
      <w:proofErr w:type="spellStart"/>
      <w:r w:rsidR="00F8461C">
        <w:rPr>
          <w:rFonts w:ascii="Arial" w:eastAsia="Arial" w:hAnsi="Arial" w:cs="Arial"/>
          <w:b/>
        </w:rPr>
        <w:t>mm.</w:t>
      </w:r>
      <w:proofErr w:type="spellEnd"/>
      <w:r w:rsidR="00F8461C">
        <w:rPr>
          <w:rFonts w:ascii="Arial" w:eastAsia="Arial" w:hAnsi="Arial" w:cs="Arial"/>
        </w:rPr>
        <w:t xml:space="preserve"> Cada una de estas redes </w:t>
      </w:r>
      <w:proofErr w:type="gramStart"/>
      <w:r w:rsidR="00F8461C">
        <w:rPr>
          <w:rFonts w:ascii="Arial" w:eastAsia="Arial" w:hAnsi="Arial" w:cs="Arial"/>
        </w:rPr>
        <w:t>deberán</w:t>
      </w:r>
      <w:proofErr w:type="gramEnd"/>
      <w:r w:rsidR="00F8461C">
        <w:rPr>
          <w:rFonts w:ascii="Arial" w:eastAsia="Arial" w:hAnsi="Arial" w:cs="Arial"/>
        </w:rPr>
        <w:t xml:space="preserve"> cubrir totalmente, cada uno de los espacios laterales libres de la jaula.</w:t>
      </w:r>
    </w:p>
    <w:p w:rsidR="00570AC3" w:rsidRDefault="00570AC3">
      <w:pPr>
        <w:ind w:left="0" w:hanging="2"/>
        <w:jc w:val="both"/>
        <w:rPr>
          <w:rFonts w:ascii="Arial" w:eastAsia="Arial" w:hAnsi="Arial" w:cs="Arial"/>
        </w:rPr>
      </w:pPr>
    </w:p>
    <w:p w:rsidR="00570AC3" w:rsidRDefault="00F8461C">
      <w:pPr>
        <w:ind w:left="0" w:hanging="2"/>
        <w:jc w:val="both"/>
      </w:pPr>
      <w:r>
        <w:rPr>
          <w:rFonts w:ascii="Arial" w:eastAsia="Arial" w:hAnsi="Arial" w:cs="Arial"/>
          <w:b/>
        </w:rPr>
        <w:t>CODERAS/CINTOS SUJETA BRAZOS</w:t>
      </w:r>
    </w:p>
    <w:p w:rsidR="00570AC3" w:rsidRDefault="00F8461C">
      <w:pPr>
        <w:spacing w:line="360" w:lineRule="auto"/>
        <w:ind w:left="0" w:right="120" w:hanging="2"/>
        <w:jc w:val="both"/>
        <w:rPr>
          <w:rFonts w:ascii="Arial" w:eastAsia="Arial" w:hAnsi="Arial" w:cs="Arial"/>
        </w:rPr>
      </w:pPr>
      <w:r>
        <w:rPr>
          <w:rFonts w:ascii="Arial" w:eastAsia="Arial" w:hAnsi="Arial" w:cs="Arial"/>
        </w:rPr>
        <w:t>Cada uno de estos cintos deberán ir firmemente sujetados en cada uno de los antebrazos entre la muñeca y el codo, En sus otros extremos los mismos deberán ir sujetos desde al punto de unión de los 5 puntos de los cinturones de seguridad.</w:t>
      </w:r>
    </w:p>
    <w:p w:rsidR="00570AC3" w:rsidRDefault="00570AC3">
      <w:pPr>
        <w:pBdr>
          <w:top w:val="nil"/>
          <w:left w:val="nil"/>
          <w:bottom w:val="nil"/>
          <w:right w:val="nil"/>
          <w:between w:val="nil"/>
        </w:pBdr>
        <w:spacing w:before="9" w:line="360" w:lineRule="auto"/>
        <w:ind w:left="0" w:hanging="2"/>
        <w:rPr>
          <w:rFonts w:ascii="Arial" w:eastAsia="Arial" w:hAnsi="Arial" w:cs="Arial"/>
          <w:sz w:val="23"/>
          <w:szCs w:val="23"/>
        </w:rPr>
      </w:pPr>
    </w:p>
    <w:p w:rsidR="00570AC3" w:rsidRDefault="00F8461C">
      <w:pPr>
        <w:pBdr>
          <w:top w:val="nil"/>
          <w:left w:val="nil"/>
          <w:bottom w:val="nil"/>
          <w:right w:val="nil"/>
          <w:between w:val="nil"/>
        </w:pBdr>
        <w:spacing w:before="9" w:line="360" w:lineRule="auto"/>
        <w:ind w:left="0" w:hanging="2"/>
        <w:rPr>
          <w:rFonts w:ascii="Arial" w:eastAsia="Arial" w:hAnsi="Arial" w:cs="Arial"/>
        </w:rPr>
      </w:pPr>
      <w:r>
        <w:rPr>
          <w:rFonts w:ascii="Arial" w:eastAsia="Arial" w:hAnsi="Arial" w:cs="Arial"/>
          <w:noProof/>
          <w:sz w:val="23"/>
          <w:szCs w:val="23"/>
          <w:lang w:eastAsia="es-AR"/>
        </w:rPr>
        <w:lastRenderedPageBreak/>
        <w:drawing>
          <wp:inline distT="0" distB="0" distL="114300" distR="114300">
            <wp:extent cx="2210435" cy="2269490"/>
            <wp:effectExtent l="0" t="0" r="0" b="0"/>
            <wp:docPr id="114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a:stretch>
                      <a:fillRect/>
                    </a:stretch>
                  </pic:blipFill>
                  <pic:spPr>
                    <a:xfrm>
                      <a:off x="0" y="0"/>
                      <a:ext cx="2210435" cy="2269490"/>
                    </a:xfrm>
                    <a:prstGeom prst="rect">
                      <a:avLst/>
                    </a:prstGeom>
                    <a:ln/>
                  </pic:spPr>
                </pic:pic>
              </a:graphicData>
            </a:graphic>
          </wp:inline>
        </w:drawing>
      </w:r>
    </w:p>
    <w:p w:rsidR="00570AC3" w:rsidRDefault="00570AC3">
      <w:pPr>
        <w:pStyle w:val="Ttulo4"/>
        <w:spacing w:line="360" w:lineRule="auto"/>
        <w:ind w:left="0" w:hanging="2"/>
        <w:jc w:val="both"/>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07 – CINTURONES DE SEGURIDAD</w:t>
      </w:r>
      <w:r>
        <w:rPr>
          <w:rFonts w:ascii="Arial" w:eastAsia="Arial" w:hAnsi="Arial" w:cs="Arial"/>
          <w:b w:val="0"/>
        </w:rPr>
        <w:t>:</w:t>
      </w:r>
    </w:p>
    <w:p w:rsidR="00570AC3" w:rsidRDefault="00F8461C">
      <w:pPr>
        <w:numPr>
          <w:ilvl w:val="0"/>
          <w:numId w:val="1"/>
        </w:numPr>
        <w:pBdr>
          <w:top w:val="nil"/>
          <w:left w:val="nil"/>
          <w:bottom w:val="nil"/>
          <w:right w:val="nil"/>
          <w:between w:val="nil"/>
        </w:pBdr>
        <w:tabs>
          <w:tab w:val="left" w:pos="461"/>
        </w:tabs>
        <w:spacing w:before="1" w:line="360" w:lineRule="auto"/>
        <w:ind w:left="0" w:right="119" w:hanging="2"/>
        <w:jc w:val="both"/>
      </w:pPr>
      <w:r>
        <w:rPr>
          <w:rFonts w:ascii="Arial" w:eastAsia="Arial" w:hAnsi="Arial" w:cs="Arial"/>
        </w:rPr>
        <w:t>Serán de uso obligatorio en pruebas y competencias, debiendo ser del tipo arnés con cierre de apertura rápida y 5 anclajes (Tipo competición), exclusivamente de marca reconocida.</w:t>
      </w:r>
    </w:p>
    <w:p w:rsidR="00570AC3" w:rsidRDefault="00F8461C">
      <w:pPr>
        <w:numPr>
          <w:ilvl w:val="0"/>
          <w:numId w:val="1"/>
        </w:numPr>
        <w:pBdr>
          <w:top w:val="nil"/>
          <w:left w:val="nil"/>
          <w:bottom w:val="nil"/>
          <w:right w:val="nil"/>
          <w:between w:val="nil"/>
        </w:pBdr>
        <w:tabs>
          <w:tab w:val="left" w:pos="461"/>
        </w:tabs>
        <w:spacing w:before="1" w:line="360" w:lineRule="auto"/>
        <w:ind w:left="0" w:right="131" w:hanging="2"/>
        <w:jc w:val="both"/>
      </w:pPr>
      <w:r>
        <w:rPr>
          <w:rFonts w:ascii="Arial" w:eastAsia="Arial" w:hAnsi="Arial" w:cs="Arial"/>
        </w:rPr>
        <w:t>Deberán ser ancladas todas sus bandas al chasis o a la estructura de seguridad en condiciones de máxima seguridad.</w:t>
      </w:r>
    </w:p>
    <w:p w:rsidR="00570AC3" w:rsidRDefault="00F8461C">
      <w:pPr>
        <w:numPr>
          <w:ilvl w:val="0"/>
          <w:numId w:val="1"/>
        </w:numPr>
        <w:pBdr>
          <w:top w:val="nil"/>
          <w:left w:val="nil"/>
          <w:bottom w:val="nil"/>
          <w:right w:val="nil"/>
          <w:between w:val="nil"/>
        </w:pBdr>
        <w:tabs>
          <w:tab w:val="left" w:pos="461"/>
        </w:tabs>
        <w:spacing w:before="1" w:line="360" w:lineRule="auto"/>
        <w:ind w:left="0" w:right="121" w:hanging="2"/>
        <w:jc w:val="both"/>
      </w:pPr>
      <w:r>
        <w:rPr>
          <w:rFonts w:ascii="Arial" w:eastAsia="Arial" w:hAnsi="Arial" w:cs="Arial"/>
        </w:rPr>
        <w:t>Las bandas superiores del mismo serán ancladas a la estructura de seguridad en condiciones de máxima seguridad, a una altura mínima de 100m/m y máxima de 15 m/m por debajo de los hombros.</w:t>
      </w:r>
    </w:p>
    <w:p w:rsidR="00570AC3" w:rsidRDefault="00F8461C">
      <w:pPr>
        <w:pBdr>
          <w:top w:val="nil"/>
          <w:left w:val="nil"/>
          <w:bottom w:val="nil"/>
          <w:right w:val="nil"/>
          <w:between w:val="nil"/>
        </w:pBdr>
        <w:spacing w:line="360" w:lineRule="auto"/>
        <w:ind w:left="0" w:right="126" w:hanging="2"/>
        <w:jc w:val="both"/>
      </w:pPr>
      <w:r>
        <w:rPr>
          <w:rFonts w:ascii="Arial" w:eastAsia="Arial" w:hAnsi="Arial" w:cs="Arial"/>
        </w:rPr>
        <w:t>Dichas tiras, tendrán una separación equivalente al diámetro del cuello del piloto aproximadamente.</w:t>
      </w:r>
    </w:p>
    <w:p w:rsidR="00570AC3" w:rsidRDefault="00F8461C">
      <w:pPr>
        <w:pBdr>
          <w:top w:val="nil"/>
          <w:left w:val="nil"/>
          <w:bottom w:val="nil"/>
          <w:right w:val="nil"/>
          <w:between w:val="nil"/>
        </w:pBdr>
        <w:spacing w:line="360" w:lineRule="auto"/>
        <w:ind w:left="0" w:right="117" w:hanging="2"/>
        <w:jc w:val="both"/>
      </w:pPr>
      <w:r>
        <w:rPr>
          <w:rFonts w:ascii="Arial" w:eastAsia="Arial" w:hAnsi="Arial" w:cs="Arial"/>
        </w:rPr>
        <w:t xml:space="preserve">Aquellos que deseen sujetar las bandas superiores al chasis, construirán dos pasadores, soldados en condiciones de máxima seguridad a la estructura de seguridad, por los cuales se deslizarán en forma independiente cada una de las tiras superiores a una altura mínima de 100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 xml:space="preserve"> máxima de 150 </w:t>
      </w:r>
      <w:proofErr w:type="spellStart"/>
      <w:r>
        <w:rPr>
          <w:rFonts w:ascii="Arial" w:eastAsia="Arial" w:hAnsi="Arial" w:cs="Arial"/>
        </w:rPr>
        <w:t>mm.</w:t>
      </w:r>
      <w:proofErr w:type="spellEnd"/>
      <w:r>
        <w:rPr>
          <w:rFonts w:ascii="Arial" w:eastAsia="Arial" w:hAnsi="Arial" w:cs="Arial"/>
        </w:rPr>
        <w:t xml:space="preserve"> </w:t>
      </w:r>
      <w:r w:rsidR="00D005B2">
        <w:rPr>
          <w:rFonts w:ascii="Arial" w:eastAsia="Arial" w:hAnsi="Arial" w:cs="Arial"/>
        </w:rPr>
        <w:t xml:space="preserve"> </w:t>
      </w:r>
      <w:proofErr w:type="gramStart"/>
      <w:r>
        <w:rPr>
          <w:rFonts w:ascii="Arial" w:eastAsia="Arial" w:hAnsi="Arial" w:cs="Arial"/>
        </w:rPr>
        <w:t>por</w:t>
      </w:r>
      <w:proofErr w:type="gramEnd"/>
      <w:r>
        <w:rPr>
          <w:rFonts w:ascii="Arial" w:eastAsia="Arial" w:hAnsi="Arial" w:cs="Arial"/>
        </w:rPr>
        <w:t xml:space="preserve"> debajo de los hombros. Dichas tiras, tendrán una separación equivalente a l diámetro del cuello del piloto aproximadamente.</w:t>
      </w:r>
    </w:p>
    <w:p w:rsidR="00570AC3" w:rsidRDefault="00F8461C">
      <w:pPr>
        <w:pBdr>
          <w:top w:val="nil"/>
          <w:left w:val="nil"/>
          <w:bottom w:val="nil"/>
          <w:right w:val="nil"/>
          <w:between w:val="nil"/>
        </w:pBdr>
        <w:spacing w:line="360" w:lineRule="auto"/>
        <w:ind w:left="0" w:right="129" w:hanging="2"/>
        <w:jc w:val="both"/>
      </w:pPr>
      <w:r>
        <w:rPr>
          <w:rFonts w:ascii="Arial" w:eastAsia="Arial" w:hAnsi="Arial" w:cs="Arial"/>
        </w:rPr>
        <w:t>Las bandas inferiores serán ancladas de 45º respecto a la posición de la espalda del piloto.</w:t>
      </w:r>
    </w:p>
    <w:p w:rsidR="00570AC3" w:rsidRDefault="00F8461C">
      <w:pPr>
        <w:pBdr>
          <w:top w:val="nil"/>
          <w:left w:val="nil"/>
          <w:bottom w:val="nil"/>
          <w:right w:val="nil"/>
          <w:between w:val="nil"/>
        </w:pBdr>
        <w:spacing w:line="360" w:lineRule="auto"/>
        <w:ind w:left="0" w:hanging="2"/>
        <w:jc w:val="both"/>
        <w:rPr>
          <w:rFonts w:ascii="Arial" w:eastAsia="Arial" w:hAnsi="Arial" w:cs="Arial"/>
        </w:rPr>
      </w:pPr>
      <w:r>
        <w:rPr>
          <w:rFonts w:ascii="Arial" w:eastAsia="Arial" w:hAnsi="Arial" w:cs="Arial"/>
        </w:rPr>
        <w:t>El quinto anclaje deberá ser sujetado al chasis o a la</w:t>
      </w:r>
      <w:r w:rsidR="00D005B2">
        <w:rPr>
          <w:rFonts w:ascii="Arial" w:eastAsia="Arial" w:hAnsi="Arial" w:cs="Arial"/>
        </w:rPr>
        <w:t xml:space="preserve"> estructura de seguridad</w:t>
      </w:r>
      <w:r>
        <w:rPr>
          <w:rFonts w:ascii="Arial" w:eastAsia="Arial" w:hAnsi="Arial" w:cs="Arial"/>
        </w:rPr>
        <w:t>.</w:t>
      </w:r>
    </w:p>
    <w:p w:rsidR="00570AC3" w:rsidRDefault="00570AC3" w:rsidP="00852AE2">
      <w:pPr>
        <w:pBdr>
          <w:top w:val="nil"/>
          <w:left w:val="nil"/>
          <w:bottom w:val="nil"/>
          <w:right w:val="nil"/>
          <w:between w:val="nil"/>
        </w:pBdr>
        <w:spacing w:before="9" w:line="360" w:lineRule="auto"/>
        <w:ind w:leftChars="0" w:left="0" w:firstLineChars="0" w:firstLine="0"/>
        <w:rPr>
          <w:rFonts w:ascii="Arial" w:eastAsia="Arial" w:hAnsi="Arial" w:cs="Arial"/>
          <w:sz w:val="23"/>
          <w:szCs w:val="23"/>
        </w:rPr>
      </w:pPr>
    </w:p>
    <w:p w:rsidR="00570AC3" w:rsidRDefault="00F8461C" w:rsidP="00D005B2">
      <w:pPr>
        <w:ind w:leftChars="0" w:left="0" w:firstLineChars="0" w:firstLine="0"/>
        <w:jc w:val="both"/>
        <w:rPr>
          <w:rFonts w:ascii="Arial" w:eastAsia="Arial" w:hAnsi="Arial" w:cs="Arial"/>
        </w:rPr>
      </w:pPr>
      <w:r>
        <w:rPr>
          <w:rFonts w:ascii="Arial" w:eastAsia="Arial" w:hAnsi="Arial" w:cs="Arial"/>
          <w:b/>
        </w:rPr>
        <w:t>ARTÍCULO 7.A –</w:t>
      </w:r>
      <w:r>
        <w:rPr>
          <w:rFonts w:ascii="Arial" w:eastAsia="Arial" w:hAnsi="Arial" w:cs="Arial"/>
        </w:rPr>
        <w:t>Será obligatoria alguna de estas opciones con el fin de evitar el desplazamiento lateral de la cabeza de los pilotos ante eventuales accidentes:</w:t>
      </w:r>
    </w:p>
    <w:p w:rsidR="00852AE2" w:rsidRDefault="00852AE2" w:rsidP="00D005B2">
      <w:pPr>
        <w:ind w:leftChars="0" w:left="0" w:firstLineChars="0" w:firstLine="0"/>
        <w:jc w:val="both"/>
      </w:pPr>
    </w:p>
    <w:p w:rsidR="00570AC3" w:rsidRDefault="00570AC3">
      <w:pPr>
        <w:ind w:left="0" w:hanging="2"/>
        <w:jc w:val="both"/>
        <w:rPr>
          <w:rFonts w:ascii="Arial" w:eastAsia="Arial" w:hAnsi="Arial" w:cs="Arial"/>
        </w:rPr>
      </w:pPr>
    </w:p>
    <w:p w:rsidR="00570AC3" w:rsidRDefault="00F8461C">
      <w:pPr>
        <w:tabs>
          <w:tab w:val="left" w:pos="616"/>
        </w:tabs>
        <w:spacing w:line="360" w:lineRule="auto"/>
        <w:ind w:left="0" w:hanging="2"/>
        <w:jc w:val="both"/>
      </w:pPr>
      <w:r>
        <w:rPr>
          <w:rFonts w:ascii="Arial" w:eastAsia="Arial" w:hAnsi="Arial" w:cs="Arial"/>
          <w:b/>
        </w:rPr>
        <w:lastRenderedPageBreak/>
        <w:t>7.A.1- Será obligatoria una estructura metálica</w:t>
      </w:r>
      <w:r>
        <w:rPr>
          <w:rFonts w:ascii="Arial" w:eastAsia="Arial" w:hAnsi="Arial" w:cs="Arial"/>
        </w:rPr>
        <w:t xml:space="preserve"> de retención a cada lado de la cabeza del piloto, podrá ser construida de acero o aluminio y deberá estar debidamente acolchada, esta estructura no deberá impedir el campo visual del piloto, estará como mínimo a 10 centímetros por encima de los hombros del piloto, no deberá sobrepasar la parte superior del casco.</w:t>
      </w:r>
    </w:p>
    <w:p w:rsidR="00570AC3" w:rsidRDefault="00F8461C">
      <w:pPr>
        <w:tabs>
          <w:tab w:val="left" w:pos="616"/>
        </w:tabs>
        <w:spacing w:line="360" w:lineRule="auto"/>
        <w:ind w:left="0" w:hanging="2"/>
        <w:jc w:val="both"/>
        <w:rPr>
          <w:rFonts w:ascii="Arial" w:eastAsia="Arial" w:hAnsi="Arial" w:cs="Arial"/>
        </w:rPr>
      </w:pPr>
      <w:r>
        <w:rPr>
          <w:rFonts w:ascii="Arial" w:eastAsia="Arial" w:hAnsi="Arial" w:cs="Arial"/>
          <w:noProof/>
          <w:lang w:eastAsia="es-AR"/>
        </w:rPr>
        <w:drawing>
          <wp:inline distT="0" distB="0" distL="114300" distR="114300">
            <wp:extent cx="2215515" cy="1772285"/>
            <wp:effectExtent l="0" t="0" r="0" b="0"/>
            <wp:docPr id="114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2"/>
                    <a:srcRect/>
                    <a:stretch>
                      <a:fillRect/>
                    </a:stretch>
                  </pic:blipFill>
                  <pic:spPr>
                    <a:xfrm>
                      <a:off x="0" y="0"/>
                      <a:ext cx="2215515" cy="1772285"/>
                    </a:xfrm>
                    <a:prstGeom prst="rect">
                      <a:avLst/>
                    </a:prstGeom>
                    <a:ln/>
                  </pic:spPr>
                </pic:pic>
              </a:graphicData>
            </a:graphic>
          </wp:inline>
        </w:drawing>
      </w:r>
    </w:p>
    <w:p w:rsidR="00570AC3" w:rsidRDefault="00F8461C">
      <w:pPr>
        <w:ind w:left="0" w:hanging="2"/>
        <w:jc w:val="both"/>
      </w:pPr>
      <w:r>
        <w:rPr>
          <w:rFonts w:ascii="Arial" w:eastAsia="Arial" w:hAnsi="Arial" w:cs="Arial"/>
        </w:rPr>
        <w:t>La separación entre el casco y la parte acolchada más próxima al casco de esta estructura no deberá ser mayor a 5 centímetros.</w:t>
      </w:r>
    </w:p>
    <w:p w:rsidR="00570AC3" w:rsidRDefault="00570AC3">
      <w:pPr>
        <w:ind w:left="0" w:hanging="2"/>
        <w:jc w:val="both"/>
        <w:rPr>
          <w:rFonts w:ascii="Arial" w:eastAsia="Arial" w:hAnsi="Arial" w:cs="Arial"/>
        </w:rPr>
      </w:pPr>
    </w:p>
    <w:p w:rsidR="00570AC3" w:rsidRDefault="00F8461C">
      <w:pPr>
        <w:ind w:left="0" w:hanging="2"/>
        <w:jc w:val="both"/>
      </w:pPr>
      <w:proofErr w:type="gramStart"/>
      <w:r>
        <w:rPr>
          <w:rFonts w:ascii="Arial" w:eastAsia="Arial" w:hAnsi="Arial" w:cs="Arial"/>
          <w:b/>
        </w:rPr>
        <w:t>7.A</w:t>
      </w:r>
      <w:proofErr w:type="gramEnd"/>
      <w:r>
        <w:rPr>
          <w:rFonts w:ascii="Arial" w:eastAsia="Arial" w:hAnsi="Arial" w:cs="Arial"/>
          <w:b/>
        </w:rPr>
        <w:t xml:space="preserve"> .2- Será de uso opcional un juego de cintos</w:t>
      </w:r>
      <w:r>
        <w:rPr>
          <w:rFonts w:ascii="Arial" w:eastAsia="Arial" w:hAnsi="Arial" w:cs="Arial"/>
        </w:rPr>
        <w:t xml:space="preserve"> que irán sujetos a la estructura de seguridad.</w:t>
      </w:r>
    </w:p>
    <w:p w:rsidR="00570AC3" w:rsidRDefault="00F8461C">
      <w:pPr>
        <w:ind w:left="0" w:hanging="2"/>
        <w:jc w:val="both"/>
      </w:pPr>
      <w:r>
        <w:rPr>
          <w:rFonts w:ascii="Arial" w:eastAsia="Arial" w:hAnsi="Arial" w:cs="Arial"/>
        </w:rPr>
        <w:t>Sus dos sujeciones posteriores superiores, no deberán sobrepasar el ancho del casco, ni sobrepasar la parte superior del casco.</w:t>
      </w:r>
    </w:p>
    <w:p w:rsidR="00570AC3" w:rsidRDefault="00F8461C">
      <w:pPr>
        <w:ind w:left="0" w:hanging="2"/>
        <w:jc w:val="both"/>
      </w:pPr>
      <w:r>
        <w:rPr>
          <w:rFonts w:ascii="Arial" w:eastAsia="Arial" w:hAnsi="Arial" w:cs="Arial"/>
        </w:rPr>
        <w:t>Sus dos sujeciones inferiores posteriores, no deberán sobrepasar el ancho del casco y deberán estar 8 centímetros como mínimo por encima de los hombros del piloto.</w:t>
      </w:r>
    </w:p>
    <w:p w:rsidR="00570AC3" w:rsidRDefault="00F8461C">
      <w:pPr>
        <w:ind w:left="0" w:hanging="2"/>
        <w:jc w:val="both"/>
      </w:pPr>
      <w:r>
        <w:rPr>
          <w:rFonts w:ascii="Arial" w:eastAsia="Arial" w:hAnsi="Arial" w:cs="Arial"/>
        </w:rPr>
        <w:t xml:space="preserve">La separación entre el casco y estas tiras debidamente tensadas no deberá ser mayor a 3 centímetros, según </w:t>
      </w:r>
      <w:proofErr w:type="gramStart"/>
      <w:r>
        <w:rPr>
          <w:rFonts w:ascii="Arial" w:eastAsia="Arial" w:hAnsi="Arial" w:cs="Arial"/>
        </w:rPr>
        <w:t>referencia ”</w:t>
      </w:r>
      <w:proofErr w:type="gramEnd"/>
      <w:r>
        <w:rPr>
          <w:rFonts w:ascii="Arial" w:eastAsia="Arial" w:hAnsi="Arial" w:cs="Arial"/>
        </w:rPr>
        <w:t>X” .</w:t>
      </w:r>
    </w:p>
    <w:p w:rsidR="00570AC3" w:rsidRDefault="00F8461C">
      <w:pPr>
        <w:spacing w:before="3"/>
        <w:ind w:left="0" w:hanging="2"/>
        <w:jc w:val="both"/>
      </w:pPr>
      <w:r>
        <w:rPr>
          <w:rFonts w:ascii="Arial" w:eastAsia="Arial" w:hAnsi="Arial" w:cs="Arial"/>
        </w:rPr>
        <w:t>Sus dos sujeciones anteriores deberán estar firmemente atadas a un soporte soldado a la jaula y no deberán sobrepasar el ancho de la jaula antivuelco, ni estar atada por encima de esta.</w:t>
      </w:r>
    </w:p>
    <w:p w:rsidR="00570AC3" w:rsidRDefault="00570AC3">
      <w:pPr>
        <w:spacing w:before="3" w:line="360" w:lineRule="auto"/>
        <w:ind w:left="0" w:hanging="2"/>
        <w:jc w:val="both"/>
      </w:pPr>
    </w:p>
    <w:p w:rsidR="00570AC3" w:rsidRDefault="00F8461C">
      <w:pPr>
        <w:pBdr>
          <w:top w:val="nil"/>
          <w:left w:val="nil"/>
          <w:bottom w:val="nil"/>
          <w:right w:val="nil"/>
          <w:between w:val="nil"/>
        </w:pBdr>
        <w:spacing w:before="10" w:line="360" w:lineRule="auto"/>
        <w:ind w:left="0" w:hanging="2"/>
        <w:rPr>
          <w:rFonts w:ascii="Arial" w:eastAsia="Arial" w:hAnsi="Arial" w:cs="Arial"/>
          <w:sz w:val="23"/>
          <w:szCs w:val="23"/>
        </w:rPr>
      </w:pPr>
      <w:r>
        <w:rPr>
          <w:rFonts w:ascii="Arial" w:eastAsia="Arial" w:hAnsi="Arial" w:cs="Arial"/>
          <w:noProof/>
          <w:sz w:val="23"/>
          <w:szCs w:val="23"/>
          <w:lang w:eastAsia="es-AR"/>
        </w:rPr>
        <w:drawing>
          <wp:inline distT="0" distB="0" distL="114300" distR="114300">
            <wp:extent cx="2143125" cy="2143125"/>
            <wp:effectExtent l="0" t="0" r="0" b="0"/>
            <wp:docPr id="114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2143125" cy="2143125"/>
                    </a:xfrm>
                    <a:prstGeom prst="rect">
                      <a:avLst/>
                    </a:prstGeom>
                    <a:ln/>
                  </pic:spPr>
                </pic:pic>
              </a:graphicData>
            </a:graphic>
          </wp:inline>
        </w:drawing>
      </w:r>
      <w:r>
        <w:rPr>
          <w:rFonts w:ascii="Arial" w:eastAsia="Arial" w:hAnsi="Arial" w:cs="Arial"/>
          <w:sz w:val="23"/>
          <w:szCs w:val="23"/>
        </w:rPr>
        <w:t xml:space="preserve">   </w:t>
      </w:r>
      <w:r>
        <w:rPr>
          <w:rFonts w:ascii="Arial" w:eastAsia="Arial" w:hAnsi="Arial" w:cs="Arial"/>
          <w:noProof/>
          <w:sz w:val="23"/>
          <w:szCs w:val="23"/>
          <w:lang w:eastAsia="es-AR"/>
        </w:rPr>
        <w:drawing>
          <wp:inline distT="0" distB="0" distL="114300" distR="114300">
            <wp:extent cx="2153285" cy="2132330"/>
            <wp:effectExtent l="0" t="0" r="0" b="0"/>
            <wp:docPr id="114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a:stretch>
                      <a:fillRect/>
                    </a:stretch>
                  </pic:blipFill>
                  <pic:spPr>
                    <a:xfrm>
                      <a:off x="0" y="0"/>
                      <a:ext cx="2153285" cy="2132330"/>
                    </a:xfrm>
                    <a:prstGeom prst="rect">
                      <a:avLst/>
                    </a:prstGeom>
                    <a:ln/>
                  </pic:spPr>
                </pic:pic>
              </a:graphicData>
            </a:graphic>
          </wp:inline>
        </w:drawing>
      </w:r>
    </w:p>
    <w:p w:rsidR="00852AE2" w:rsidRDefault="00852AE2">
      <w:pPr>
        <w:pBdr>
          <w:top w:val="nil"/>
          <w:left w:val="nil"/>
          <w:bottom w:val="nil"/>
          <w:right w:val="nil"/>
          <w:between w:val="nil"/>
        </w:pBdr>
        <w:spacing w:before="10" w:line="360" w:lineRule="auto"/>
        <w:ind w:left="0" w:hanging="2"/>
      </w:pPr>
    </w:p>
    <w:p w:rsidR="00570AC3" w:rsidRDefault="00F8461C">
      <w:pPr>
        <w:pStyle w:val="Ttulo4"/>
        <w:spacing w:line="360" w:lineRule="auto"/>
        <w:ind w:left="0" w:hanging="2"/>
        <w:jc w:val="both"/>
      </w:pPr>
      <w:r>
        <w:rPr>
          <w:rFonts w:ascii="Arial" w:eastAsia="Arial" w:hAnsi="Arial" w:cs="Arial"/>
        </w:rPr>
        <w:lastRenderedPageBreak/>
        <w:t>ARTÍCULO 08 – SEGURIDAD PASIVA:</w:t>
      </w:r>
    </w:p>
    <w:p w:rsidR="00570AC3" w:rsidRDefault="00F8461C">
      <w:pPr>
        <w:widowControl/>
        <w:ind w:left="0" w:hanging="2"/>
        <w:jc w:val="both"/>
      </w:pPr>
      <w:r>
        <w:rPr>
          <w:rFonts w:ascii="Arial" w:eastAsia="Arial" w:hAnsi="Arial" w:cs="Arial"/>
        </w:rPr>
        <w:t>OBLIGATORIO: CASCOS HOMOLOGADOS (DE TIPO INTEGRAL), BUTACAS, GUANTES, BUZO ANTIFLAMA AUTORIZADOS, CAPUCHAS, BOTAS, CINTURONES Y PROTECTOR CERVICAL TIPO HANS O SIMILAR</w:t>
      </w:r>
      <w:r w:rsidR="00D005B2">
        <w:rPr>
          <w:rFonts w:ascii="Arial" w:eastAsia="Arial" w:hAnsi="Arial" w:cs="Arial"/>
        </w:rPr>
        <w:t xml:space="preserve"> O CUELLERA</w:t>
      </w:r>
      <w:r>
        <w:rPr>
          <w:rFonts w:ascii="Arial" w:eastAsia="Arial" w:hAnsi="Arial" w:cs="Arial"/>
        </w:rPr>
        <w:t>. Los mismos deben estar en perfectas condiciones de uso y ser los autorizados por el EF.</w:t>
      </w:r>
    </w:p>
    <w:p w:rsidR="00570AC3" w:rsidRDefault="00570AC3" w:rsidP="00D005B2">
      <w:pPr>
        <w:widowControl/>
        <w:spacing w:line="360" w:lineRule="auto"/>
        <w:ind w:leftChars="0" w:left="0" w:firstLineChars="0" w:firstLine="0"/>
        <w:jc w:val="both"/>
        <w:rPr>
          <w:rFonts w:ascii="Arial" w:eastAsia="Arial" w:hAnsi="Arial" w:cs="Arial"/>
        </w:rPr>
      </w:pPr>
    </w:p>
    <w:p w:rsidR="00570AC3" w:rsidRPr="00D005B2" w:rsidRDefault="00F8461C">
      <w:pPr>
        <w:ind w:left="0" w:hanging="2"/>
        <w:jc w:val="both"/>
        <w:rPr>
          <w:color w:val="FF0000"/>
        </w:rPr>
      </w:pPr>
      <w:r w:rsidRPr="00D005B2">
        <w:rPr>
          <w:rFonts w:ascii="Arial" w:eastAsia="Arial" w:hAnsi="Arial" w:cs="Arial"/>
          <w:b/>
          <w:color w:val="FF0000"/>
        </w:rPr>
        <w:t xml:space="preserve">ARTÍCULO 09 - </w:t>
      </w:r>
      <w:r w:rsidRPr="00D005B2">
        <w:rPr>
          <w:rFonts w:ascii="Arial" w:eastAsia="Arial" w:hAnsi="Arial" w:cs="Arial"/>
          <w:b/>
          <w:color w:val="FF0000"/>
          <w:u w:val="single"/>
        </w:rPr>
        <w:t>EXTINTORES:</w:t>
      </w:r>
    </w:p>
    <w:p w:rsidR="00570AC3" w:rsidRPr="00D005B2" w:rsidRDefault="00F8461C">
      <w:pPr>
        <w:ind w:left="0" w:hanging="2"/>
        <w:jc w:val="both"/>
        <w:rPr>
          <w:color w:val="FF0000"/>
        </w:rPr>
      </w:pPr>
      <w:r w:rsidRPr="00D005B2">
        <w:rPr>
          <w:rFonts w:ascii="Arial" w:eastAsia="Arial" w:hAnsi="Arial" w:cs="Arial"/>
          <w:color w:val="FF0000"/>
        </w:rPr>
        <w:t xml:space="preserve"> Es opcional el uso de un matafuegos de 2 1 ⁄ 2 kilogramos de capacidad mínima, al alcance del piloto, AFFF (de espuma) o </w:t>
      </w:r>
      <w:proofErr w:type="spellStart"/>
      <w:proofErr w:type="gramStart"/>
      <w:r w:rsidRPr="00D005B2">
        <w:rPr>
          <w:rFonts w:ascii="Arial" w:eastAsia="Arial" w:hAnsi="Arial" w:cs="Arial"/>
          <w:color w:val="FF0000"/>
        </w:rPr>
        <w:t>Halon</w:t>
      </w:r>
      <w:proofErr w:type="spellEnd"/>
      <w:r w:rsidRPr="00D005B2">
        <w:rPr>
          <w:rFonts w:ascii="Arial" w:eastAsia="Arial" w:hAnsi="Arial" w:cs="Arial"/>
          <w:color w:val="FF0000"/>
        </w:rPr>
        <w:t xml:space="preserve">  con</w:t>
      </w:r>
      <w:proofErr w:type="gramEnd"/>
      <w:r w:rsidRPr="00D005B2">
        <w:rPr>
          <w:rFonts w:ascii="Arial" w:eastAsia="Arial" w:hAnsi="Arial" w:cs="Arial"/>
          <w:color w:val="FF0000"/>
        </w:rPr>
        <w:t xml:space="preserve"> reloj indicador de carga, marbete del año en curso y OPDS correspondiente, sujeto con zuncho metálico.</w:t>
      </w:r>
    </w:p>
    <w:p w:rsidR="00570AC3" w:rsidRPr="00D005B2" w:rsidRDefault="00F8461C">
      <w:pPr>
        <w:ind w:left="0" w:hanging="2"/>
        <w:jc w:val="both"/>
        <w:rPr>
          <w:color w:val="FF0000"/>
        </w:rPr>
      </w:pPr>
      <w:r w:rsidRPr="00D005B2">
        <w:rPr>
          <w:rFonts w:ascii="Arial" w:eastAsia="Arial" w:hAnsi="Arial" w:cs="Arial"/>
          <w:b/>
          <w:color w:val="FF0000"/>
          <w:u w:val="single"/>
        </w:rPr>
        <w:t>Deberá llevar pintado el número de auto al que pertenece con pintura esmalte sintético, y en</w:t>
      </w:r>
      <w:proofErr w:type="gramStart"/>
      <w:r w:rsidRPr="00D005B2">
        <w:rPr>
          <w:rFonts w:ascii="Arial" w:eastAsia="Arial" w:hAnsi="Arial" w:cs="Arial"/>
          <w:b/>
          <w:color w:val="FF0000"/>
          <w:u w:val="single"/>
        </w:rPr>
        <w:t>  lugar</w:t>
      </w:r>
      <w:proofErr w:type="gramEnd"/>
      <w:r w:rsidRPr="00D005B2">
        <w:rPr>
          <w:rFonts w:ascii="Arial" w:eastAsia="Arial" w:hAnsi="Arial" w:cs="Arial"/>
          <w:b/>
          <w:color w:val="FF0000"/>
          <w:u w:val="single"/>
        </w:rPr>
        <w:t xml:space="preserve"> visible. </w:t>
      </w:r>
    </w:p>
    <w:p w:rsidR="00570AC3" w:rsidRDefault="00570AC3">
      <w:pPr>
        <w:pStyle w:val="Ttulo4"/>
        <w:spacing w:line="360" w:lineRule="auto"/>
        <w:ind w:left="0" w:hanging="2"/>
        <w:jc w:val="both"/>
        <w:rPr>
          <w:rFonts w:ascii="Arial" w:eastAsia="Arial" w:hAnsi="Arial" w:cs="Arial"/>
          <w:b w:val="0"/>
        </w:rPr>
      </w:pPr>
    </w:p>
    <w:p w:rsidR="00570AC3" w:rsidRDefault="00F8461C">
      <w:pPr>
        <w:pStyle w:val="Ttulo4"/>
        <w:spacing w:line="360" w:lineRule="auto"/>
        <w:ind w:left="0" w:hanging="2"/>
        <w:jc w:val="both"/>
      </w:pPr>
      <w:r>
        <w:rPr>
          <w:rFonts w:ascii="Arial" w:eastAsia="Arial" w:hAnsi="Arial" w:cs="Arial"/>
        </w:rPr>
        <w:t>ARTÍCULO 10 – LLANTAS</w:t>
      </w:r>
      <w:r>
        <w:rPr>
          <w:rFonts w:ascii="Arial" w:eastAsia="Arial" w:hAnsi="Arial" w:cs="Arial"/>
          <w:b w:val="0"/>
        </w:rPr>
        <w:t>:</w:t>
      </w:r>
    </w:p>
    <w:p w:rsidR="00570AC3" w:rsidRDefault="00F8461C">
      <w:pPr>
        <w:numPr>
          <w:ilvl w:val="0"/>
          <w:numId w:val="1"/>
        </w:numPr>
        <w:pBdr>
          <w:top w:val="nil"/>
          <w:left w:val="nil"/>
          <w:bottom w:val="nil"/>
          <w:right w:val="nil"/>
          <w:between w:val="nil"/>
        </w:pBdr>
        <w:tabs>
          <w:tab w:val="left" w:pos="281"/>
        </w:tabs>
        <w:spacing w:before="1" w:line="360" w:lineRule="auto"/>
        <w:ind w:left="0" w:hanging="2"/>
        <w:jc w:val="both"/>
      </w:pPr>
      <w:r>
        <w:rPr>
          <w:rFonts w:ascii="Arial" w:eastAsia="Arial" w:hAnsi="Arial" w:cs="Arial"/>
        </w:rPr>
        <w:t>Totalmente libres. De chapa, de hierro o de acero.</w:t>
      </w:r>
    </w:p>
    <w:p w:rsidR="00570AC3" w:rsidRDefault="00570AC3">
      <w:pPr>
        <w:pBdr>
          <w:top w:val="nil"/>
          <w:left w:val="nil"/>
          <w:bottom w:val="nil"/>
          <w:right w:val="nil"/>
          <w:between w:val="nil"/>
        </w:pBdr>
        <w:spacing w:before="9" w:line="360" w:lineRule="auto"/>
        <w:ind w:left="0" w:hanging="2"/>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11 – CUBIERTAS</w:t>
      </w:r>
    </w:p>
    <w:p w:rsidR="00570AC3" w:rsidRDefault="00F8461C">
      <w:pPr>
        <w:numPr>
          <w:ilvl w:val="0"/>
          <w:numId w:val="1"/>
        </w:numPr>
        <w:spacing w:before="10" w:line="360" w:lineRule="auto"/>
        <w:ind w:left="0" w:hanging="2"/>
      </w:pPr>
      <w:r>
        <w:rPr>
          <w:rFonts w:ascii="Arial" w:eastAsia="Arial" w:hAnsi="Arial" w:cs="Arial"/>
          <w:b/>
        </w:rPr>
        <w:t>LIBRES</w:t>
      </w:r>
    </w:p>
    <w:p w:rsidR="00570AC3" w:rsidRDefault="00570AC3">
      <w:pPr>
        <w:pStyle w:val="Ttulo4"/>
        <w:spacing w:line="360" w:lineRule="auto"/>
        <w:ind w:left="0" w:hanging="2"/>
        <w:jc w:val="both"/>
        <w:rPr>
          <w:rFonts w:ascii="Arial" w:eastAsia="Arial" w:hAnsi="Arial" w:cs="Arial"/>
          <w:sz w:val="23"/>
          <w:szCs w:val="23"/>
        </w:rPr>
      </w:pPr>
    </w:p>
    <w:p w:rsidR="00570AC3" w:rsidRDefault="00F8461C">
      <w:pPr>
        <w:pStyle w:val="Ttulo4"/>
        <w:spacing w:line="360" w:lineRule="auto"/>
        <w:ind w:left="0" w:hanging="2"/>
        <w:jc w:val="both"/>
      </w:pPr>
      <w:r>
        <w:rPr>
          <w:rFonts w:ascii="Arial" w:eastAsia="Arial" w:hAnsi="Arial" w:cs="Arial"/>
        </w:rPr>
        <w:t>ARTÍCULO 12 – TREN DELANTERO:</w:t>
      </w:r>
    </w:p>
    <w:p w:rsidR="00D005B2" w:rsidRDefault="00F8461C" w:rsidP="00852AE2">
      <w:pPr>
        <w:numPr>
          <w:ilvl w:val="0"/>
          <w:numId w:val="1"/>
        </w:numPr>
        <w:pBdr>
          <w:top w:val="nil"/>
          <w:left w:val="nil"/>
          <w:bottom w:val="nil"/>
          <w:right w:val="nil"/>
          <w:between w:val="nil"/>
        </w:pBdr>
        <w:tabs>
          <w:tab w:val="left" w:pos="281"/>
        </w:tabs>
        <w:spacing w:before="1" w:line="360" w:lineRule="auto"/>
        <w:ind w:left="0" w:right="117" w:hanging="2"/>
        <w:jc w:val="both"/>
      </w:pPr>
      <w:r>
        <w:rPr>
          <w:rFonts w:ascii="Arial" w:eastAsia="Arial" w:hAnsi="Arial" w:cs="Arial"/>
        </w:rPr>
        <w:t>Eje rígido exclusivamente; de libre diseño y construcción con una trocha máxima de 1430 m/m Se empleará como criterio de comprobación el plano máxima exterior de las ruedas, tomando como referencia el neumático o la llanta según quién de los dos sobresalga al exterior. No deberá sobrepasar la medida del plano mencionado, la punta de eje, su tuerca y/o tapa.</w:t>
      </w:r>
    </w:p>
    <w:p w:rsidR="00570AC3" w:rsidRDefault="00F8461C">
      <w:pPr>
        <w:numPr>
          <w:ilvl w:val="0"/>
          <w:numId w:val="1"/>
        </w:numPr>
        <w:pBdr>
          <w:top w:val="nil"/>
          <w:left w:val="nil"/>
          <w:bottom w:val="nil"/>
          <w:right w:val="nil"/>
          <w:between w:val="nil"/>
        </w:pBdr>
        <w:tabs>
          <w:tab w:val="left" w:pos="281"/>
        </w:tabs>
        <w:spacing w:before="1" w:line="360" w:lineRule="auto"/>
        <w:ind w:left="0" w:hanging="2"/>
        <w:jc w:val="both"/>
      </w:pPr>
      <w:r>
        <w:rPr>
          <w:rFonts w:ascii="Arial" w:eastAsia="Arial" w:hAnsi="Arial" w:cs="Arial"/>
        </w:rPr>
        <w:t>La suspensión será de libre diseño y construcción</w:t>
      </w:r>
    </w:p>
    <w:p w:rsidR="00570AC3" w:rsidRDefault="00570AC3">
      <w:pPr>
        <w:pBdr>
          <w:top w:val="nil"/>
          <w:left w:val="nil"/>
          <w:bottom w:val="nil"/>
          <w:right w:val="nil"/>
          <w:between w:val="nil"/>
        </w:pBdr>
        <w:spacing w:before="9" w:line="360" w:lineRule="auto"/>
        <w:ind w:left="0" w:hanging="2"/>
        <w:rPr>
          <w:rFonts w:ascii="Arial" w:eastAsia="Arial" w:hAnsi="Arial" w:cs="Arial"/>
          <w:sz w:val="23"/>
          <w:szCs w:val="23"/>
        </w:rPr>
      </w:pPr>
    </w:p>
    <w:p w:rsidR="00570AC3" w:rsidRDefault="00F8461C">
      <w:pPr>
        <w:pStyle w:val="Ttulo4"/>
        <w:spacing w:line="360" w:lineRule="auto"/>
        <w:ind w:left="0" w:hanging="2"/>
        <w:jc w:val="both"/>
      </w:pPr>
      <w:r>
        <w:rPr>
          <w:rFonts w:ascii="Arial" w:eastAsia="Arial" w:hAnsi="Arial" w:cs="Arial"/>
        </w:rPr>
        <w:t>ARTÍCULO 13 – TREN TRASERO:</w:t>
      </w:r>
    </w:p>
    <w:p w:rsidR="00570AC3" w:rsidRDefault="00F8461C">
      <w:pPr>
        <w:numPr>
          <w:ilvl w:val="0"/>
          <w:numId w:val="1"/>
        </w:numPr>
        <w:pBdr>
          <w:top w:val="nil"/>
          <w:left w:val="nil"/>
          <w:bottom w:val="nil"/>
          <w:right w:val="nil"/>
          <w:between w:val="nil"/>
        </w:pBdr>
        <w:tabs>
          <w:tab w:val="left" w:pos="461"/>
        </w:tabs>
        <w:spacing w:before="2" w:line="360" w:lineRule="auto"/>
        <w:ind w:left="0" w:right="133" w:hanging="2"/>
      </w:pPr>
      <w:r>
        <w:rPr>
          <w:rFonts w:ascii="Arial" w:eastAsia="Arial" w:hAnsi="Arial" w:cs="Arial"/>
        </w:rPr>
        <w:t>Eje rígido exclusivamente; que se comunique las ruedas integrantes de dicho tren sin interrupciones móviles del tipo cruceta o similares.</w:t>
      </w:r>
    </w:p>
    <w:p w:rsidR="00570AC3" w:rsidRDefault="00F8461C">
      <w:pPr>
        <w:numPr>
          <w:ilvl w:val="0"/>
          <w:numId w:val="1"/>
        </w:numPr>
        <w:pBdr>
          <w:top w:val="nil"/>
          <w:left w:val="nil"/>
          <w:bottom w:val="nil"/>
          <w:right w:val="nil"/>
          <w:between w:val="nil"/>
        </w:pBdr>
        <w:tabs>
          <w:tab w:val="left" w:pos="461"/>
        </w:tabs>
        <w:spacing w:before="1" w:line="360" w:lineRule="auto"/>
        <w:ind w:left="0" w:right="133" w:hanging="2"/>
      </w:pPr>
      <w:r>
        <w:rPr>
          <w:rFonts w:ascii="Arial" w:eastAsia="Arial" w:hAnsi="Arial" w:cs="Arial"/>
        </w:rPr>
        <w:t>La medida máxima de la trocha y el criterio de medición será idéntico que para el tren delantero.</w:t>
      </w:r>
    </w:p>
    <w:p w:rsidR="00570AC3" w:rsidRDefault="00F8461C">
      <w:pPr>
        <w:numPr>
          <w:ilvl w:val="0"/>
          <w:numId w:val="1"/>
        </w:numPr>
        <w:pBdr>
          <w:top w:val="nil"/>
          <w:left w:val="nil"/>
          <w:bottom w:val="nil"/>
          <w:right w:val="nil"/>
          <w:between w:val="nil"/>
        </w:pBdr>
        <w:tabs>
          <w:tab w:val="left" w:pos="461"/>
        </w:tabs>
        <w:spacing w:before="17" w:line="360" w:lineRule="auto"/>
        <w:ind w:left="0" w:right="133" w:hanging="2"/>
      </w:pPr>
      <w:r>
        <w:rPr>
          <w:rFonts w:ascii="Arial" w:eastAsia="Arial" w:hAnsi="Arial" w:cs="Arial"/>
        </w:rPr>
        <w:t xml:space="preserve">La suspensión será de libre diseño y construcción; queda expresamente prohibida la utilización de sistemas del tipo “Puente de </w:t>
      </w:r>
      <w:proofErr w:type="spellStart"/>
      <w:r>
        <w:rPr>
          <w:rFonts w:ascii="Arial" w:eastAsia="Arial" w:hAnsi="Arial" w:cs="Arial"/>
        </w:rPr>
        <w:t>Dion</w:t>
      </w:r>
      <w:proofErr w:type="spellEnd"/>
      <w:r>
        <w:rPr>
          <w:rFonts w:ascii="Arial" w:eastAsia="Arial" w:hAnsi="Arial" w:cs="Arial"/>
        </w:rPr>
        <w:t>” o similares.</w:t>
      </w:r>
    </w:p>
    <w:p w:rsidR="00570AC3" w:rsidRPr="00852AE2" w:rsidRDefault="00F8461C" w:rsidP="00852AE2">
      <w:pPr>
        <w:numPr>
          <w:ilvl w:val="0"/>
          <w:numId w:val="1"/>
        </w:numPr>
        <w:pBdr>
          <w:top w:val="nil"/>
          <w:left w:val="nil"/>
          <w:bottom w:val="nil"/>
          <w:right w:val="nil"/>
          <w:between w:val="nil"/>
        </w:pBdr>
        <w:tabs>
          <w:tab w:val="left" w:pos="461"/>
        </w:tabs>
        <w:spacing w:line="360" w:lineRule="auto"/>
        <w:ind w:left="0" w:hanging="2"/>
        <w:jc w:val="both"/>
      </w:pPr>
      <w:r>
        <w:rPr>
          <w:rFonts w:ascii="Arial" w:eastAsia="Arial" w:hAnsi="Arial" w:cs="Arial"/>
        </w:rPr>
        <w:t>Diferencial: Ver ART: 19. Transmisión.</w:t>
      </w:r>
    </w:p>
    <w:p w:rsidR="00570AC3" w:rsidRDefault="00F8461C">
      <w:pPr>
        <w:pStyle w:val="Ttulo4"/>
        <w:spacing w:line="360" w:lineRule="auto"/>
        <w:ind w:left="0" w:hanging="2"/>
        <w:jc w:val="both"/>
      </w:pPr>
      <w:r>
        <w:rPr>
          <w:rFonts w:ascii="Arial" w:eastAsia="Arial" w:hAnsi="Arial" w:cs="Arial"/>
        </w:rPr>
        <w:lastRenderedPageBreak/>
        <w:t>ARTÍCULO 14 – DISTANCIA ENTRE EJES:</w:t>
      </w:r>
    </w:p>
    <w:p w:rsidR="00570AC3" w:rsidRDefault="00F8461C">
      <w:pPr>
        <w:numPr>
          <w:ilvl w:val="0"/>
          <w:numId w:val="1"/>
        </w:numPr>
        <w:pBdr>
          <w:top w:val="nil"/>
          <w:left w:val="nil"/>
          <w:bottom w:val="nil"/>
          <w:right w:val="nil"/>
          <w:between w:val="nil"/>
        </w:pBdr>
        <w:tabs>
          <w:tab w:val="left" w:pos="386"/>
        </w:tabs>
        <w:spacing w:before="1" w:line="360" w:lineRule="auto"/>
        <w:ind w:left="0" w:hanging="2"/>
        <w:jc w:val="both"/>
      </w:pPr>
      <w:r>
        <w:rPr>
          <w:rFonts w:ascii="Arial" w:eastAsia="Arial" w:hAnsi="Arial" w:cs="Arial"/>
        </w:rPr>
        <w:t xml:space="preserve">Deberá estar comprendida entre 1,70 a 2,00 </w:t>
      </w:r>
      <w:proofErr w:type="spellStart"/>
      <w:r>
        <w:rPr>
          <w:rFonts w:ascii="Arial" w:eastAsia="Arial" w:hAnsi="Arial" w:cs="Arial"/>
        </w:rPr>
        <w:t>mts</w:t>
      </w:r>
      <w:proofErr w:type="spellEnd"/>
      <w:r>
        <w:rPr>
          <w:rFonts w:ascii="Arial" w:eastAsia="Arial" w:hAnsi="Arial" w:cs="Arial"/>
        </w:rPr>
        <w:t>.</w:t>
      </w:r>
    </w:p>
    <w:p w:rsidR="00570AC3" w:rsidRDefault="00570AC3" w:rsidP="00852AE2">
      <w:pPr>
        <w:pBdr>
          <w:top w:val="nil"/>
          <w:left w:val="nil"/>
          <w:bottom w:val="nil"/>
          <w:right w:val="nil"/>
          <w:between w:val="nil"/>
        </w:pBdr>
        <w:spacing w:before="2" w:line="360" w:lineRule="auto"/>
        <w:ind w:leftChars="0" w:left="0" w:firstLineChars="0" w:firstLine="0"/>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15: FRENOS</w:t>
      </w:r>
    </w:p>
    <w:p w:rsidR="00570AC3" w:rsidRDefault="00F8461C">
      <w:pPr>
        <w:numPr>
          <w:ilvl w:val="0"/>
          <w:numId w:val="1"/>
        </w:numPr>
        <w:pBdr>
          <w:top w:val="nil"/>
          <w:left w:val="nil"/>
          <w:bottom w:val="nil"/>
          <w:right w:val="nil"/>
          <w:between w:val="nil"/>
        </w:pBdr>
        <w:tabs>
          <w:tab w:val="left" w:pos="386"/>
        </w:tabs>
        <w:spacing w:line="360" w:lineRule="auto"/>
        <w:ind w:left="0" w:right="117" w:hanging="2"/>
        <w:jc w:val="both"/>
      </w:pPr>
      <w:r>
        <w:rPr>
          <w:rFonts w:ascii="Arial" w:eastAsia="Arial" w:hAnsi="Arial" w:cs="Arial"/>
        </w:rPr>
        <w:t xml:space="preserve">Es obligatoria la instalación de un freno de lado del lado izquierdo del vehículo y que se accione sobre las ruedas del eje trasero; su sistema de accionamiento deberá ser visible desde el exterior y a una distancia, no menor de 150 </w:t>
      </w:r>
      <w:proofErr w:type="spellStart"/>
      <w:r>
        <w:rPr>
          <w:rFonts w:ascii="Arial" w:eastAsia="Arial" w:hAnsi="Arial" w:cs="Arial"/>
        </w:rPr>
        <w:t>mm.</w:t>
      </w:r>
      <w:proofErr w:type="spellEnd"/>
      <w:r>
        <w:rPr>
          <w:rFonts w:ascii="Arial" w:eastAsia="Arial" w:hAnsi="Arial" w:cs="Arial"/>
        </w:rPr>
        <w:t xml:space="preserve"> del volante, pero queda terminantemente prohibido su uso en competencia. Se prohíbe expresamente la instalación de todo otro sistema de frenado que no sea mencionado.</w:t>
      </w:r>
    </w:p>
    <w:p w:rsidR="00570AC3" w:rsidRDefault="00570AC3">
      <w:pPr>
        <w:pBdr>
          <w:top w:val="nil"/>
          <w:left w:val="nil"/>
          <w:bottom w:val="nil"/>
          <w:right w:val="nil"/>
          <w:between w:val="nil"/>
        </w:pBdr>
        <w:spacing w:before="10" w:line="360" w:lineRule="auto"/>
        <w:ind w:left="0" w:hanging="2"/>
        <w:rPr>
          <w:rFonts w:ascii="Arial" w:eastAsia="Arial" w:hAnsi="Arial" w:cs="Arial"/>
          <w:sz w:val="23"/>
          <w:szCs w:val="23"/>
        </w:rPr>
      </w:pPr>
    </w:p>
    <w:p w:rsidR="00570AC3" w:rsidRDefault="00F8461C">
      <w:pPr>
        <w:pStyle w:val="Ttulo4"/>
        <w:spacing w:line="360" w:lineRule="auto"/>
        <w:ind w:left="0" w:hanging="2"/>
        <w:jc w:val="both"/>
      </w:pPr>
      <w:r>
        <w:rPr>
          <w:rFonts w:ascii="Arial" w:eastAsia="Arial" w:hAnsi="Arial" w:cs="Arial"/>
        </w:rPr>
        <w:t>ARTÍCULO 16: PESO</w:t>
      </w:r>
    </w:p>
    <w:p w:rsidR="00570AC3" w:rsidRDefault="00F8461C">
      <w:pPr>
        <w:numPr>
          <w:ilvl w:val="0"/>
          <w:numId w:val="1"/>
        </w:numPr>
        <w:pBdr>
          <w:top w:val="nil"/>
          <w:left w:val="nil"/>
          <w:bottom w:val="nil"/>
          <w:right w:val="nil"/>
          <w:between w:val="nil"/>
        </w:pBdr>
        <w:tabs>
          <w:tab w:val="left" w:pos="386"/>
        </w:tabs>
        <w:spacing w:before="2" w:line="360" w:lineRule="auto"/>
        <w:ind w:left="0" w:right="129" w:hanging="2"/>
        <w:jc w:val="both"/>
      </w:pPr>
      <w:r>
        <w:rPr>
          <w:rFonts w:ascii="Arial" w:eastAsia="Arial" w:hAnsi="Arial" w:cs="Arial"/>
        </w:rPr>
        <w:t>El peso mínimo del automóvil con el piloto ubicado en su lugar de conducción y su respectivo buzo y casco será de 500 Kg. Deberán extraerse totalmente para dicho pesaje los remanentes de barro que puedan influir sobre el peso del mismo.</w:t>
      </w:r>
    </w:p>
    <w:p w:rsidR="00570AC3" w:rsidRDefault="00F8461C">
      <w:pPr>
        <w:numPr>
          <w:ilvl w:val="0"/>
          <w:numId w:val="1"/>
        </w:numPr>
        <w:pBdr>
          <w:top w:val="nil"/>
          <w:left w:val="nil"/>
          <w:bottom w:val="nil"/>
          <w:right w:val="nil"/>
          <w:between w:val="nil"/>
        </w:pBdr>
        <w:tabs>
          <w:tab w:val="left" w:pos="386"/>
        </w:tabs>
        <w:spacing w:before="39" w:line="360" w:lineRule="auto"/>
        <w:ind w:left="0" w:right="133" w:hanging="2"/>
      </w:pPr>
      <w:r>
        <w:rPr>
          <w:rFonts w:ascii="Arial" w:eastAsia="Arial" w:hAnsi="Arial" w:cs="Arial"/>
        </w:rPr>
        <w:t>Este será pesado en las condiciones que terminó la carrera teniendo en cuenta las excepciones anteriores.</w:t>
      </w:r>
    </w:p>
    <w:p w:rsidR="00570AC3" w:rsidRDefault="00570AC3">
      <w:pPr>
        <w:pBdr>
          <w:top w:val="nil"/>
          <w:left w:val="nil"/>
          <w:bottom w:val="nil"/>
          <w:right w:val="nil"/>
          <w:between w:val="nil"/>
        </w:pBdr>
        <w:spacing w:before="3" w:line="360" w:lineRule="auto"/>
        <w:ind w:left="0" w:hanging="2"/>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17: LASTRE</w:t>
      </w:r>
    </w:p>
    <w:p w:rsidR="00570AC3" w:rsidRDefault="00F8461C">
      <w:pPr>
        <w:numPr>
          <w:ilvl w:val="0"/>
          <w:numId w:val="1"/>
        </w:numPr>
        <w:pBdr>
          <w:top w:val="nil"/>
          <w:left w:val="nil"/>
          <w:bottom w:val="nil"/>
          <w:right w:val="nil"/>
          <w:between w:val="nil"/>
        </w:pBdr>
        <w:tabs>
          <w:tab w:val="left" w:pos="386"/>
        </w:tabs>
        <w:spacing w:before="2" w:line="360" w:lineRule="auto"/>
        <w:ind w:left="0" w:right="116" w:hanging="2"/>
        <w:jc w:val="both"/>
      </w:pPr>
      <w:r>
        <w:rPr>
          <w:rFonts w:ascii="Arial" w:eastAsia="Arial" w:hAnsi="Arial" w:cs="Arial"/>
        </w:rPr>
        <w:t>Se permite completar el peso con uno o más lastres de ubicación libre a condición que se construyan de bloques sólidos únicamente, fijados al chasis con bulones y arandelas de acero, en condiciones de máxima seguridad agujereados y que</w:t>
      </w:r>
      <w:r w:rsidR="00D005B2">
        <w:rPr>
          <w:rFonts w:ascii="Arial" w:eastAsia="Arial" w:hAnsi="Arial" w:cs="Arial"/>
        </w:rPr>
        <w:t xml:space="preserve"> </w:t>
      </w:r>
      <w:r>
        <w:rPr>
          <w:rFonts w:ascii="Arial" w:eastAsia="Arial" w:hAnsi="Arial" w:cs="Arial"/>
        </w:rPr>
        <w:t>permitan ser sellados o precintados, debiendo ser declarados obligatoriamente con anterioridad a la competencia ante el Comisario Técnico.</w:t>
      </w:r>
    </w:p>
    <w:p w:rsidR="00570AC3" w:rsidRDefault="00570AC3">
      <w:pPr>
        <w:pBdr>
          <w:top w:val="nil"/>
          <w:left w:val="nil"/>
          <w:bottom w:val="nil"/>
          <w:right w:val="nil"/>
          <w:between w:val="nil"/>
        </w:pBdr>
        <w:spacing w:before="4" w:line="360" w:lineRule="auto"/>
        <w:ind w:left="0" w:hanging="2"/>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18: EMBRAGUE</w:t>
      </w:r>
    </w:p>
    <w:p w:rsidR="00570AC3" w:rsidRDefault="00F8461C">
      <w:pPr>
        <w:numPr>
          <w:ilvl w:val="0"/>
          <w:numId w:val="1"/>
        </w:numPr>
        <w:pBdr>
          <w:top w:val="nil"/>
          <w:left w:val="nil"/>
          <w:bottom w:val="nil"/>
          <w:right w:val="nil"/>
          <w:between w:val="nil"/>
        </w:pBdr>
        <w:tabs>
          <w:tab w:val="left" w:pos="386"/>
        </w:tabs>
        <w:spacing w:line="360" w:lineRule="auto"/>
        <w:ind w:left="0" w:hanging="2"/>
        <w:jc w:val="both"/>
      </w:pPr>
      <w:r>
        <w:rPr>
          <w:rFonts w:ascii="Arial" w:eastAsia="Arial" w:hAnsi="Arial" w:cs="Arial"/>
        </w:rPr>
        <w:t>Mono o multidisco a fricción en seco.</w:t>
      </w:r>
    </w:p>
    <w:p w:rsidR="00570AC3" w:rsidRDefault="00F8461C">
      <w:pPr>
        <w:numPr>
          <w:ilvl w:val="0"/>
          <w:numId w:val="1"/>
        </w:numPr>
        <w:pBdr>
          <w:top w:val="nil"/>
          <w:left w:val="nil"/>
          <w:bottom w:val="nil"/>
          <w:right w:val="nil"/>
          <w:between w:val="nil"/>
        </w:pBdr>
        <w:tabs>
          <w:tab w:val="left" w:pos="386"/>
        </w:tabs>
        <w:spacing w:before="1" w:line="360" w:lineRule="auto"/>
        <w:ind w:left="0" w:hanging="2"/>
        <w:jc w:val="both"/>
      </w:pPr>
      <w:r>
        <w:rPr>
          <w:rFonts w:ascii="Arial" w:eastAsia="Arial" w:hAnsi="Arial" w:cs="Arial"/>
        </w:rPr>
        <w:t>Comando de accionamiento libre.</w:t>
      </w:r>
    </w:p>
    <w:p w:rsidR="00570AC3" w:rsidRDefault="00F8461C">
      <w:pPr>
        <w:numPr>
          <w:ilvl w:val="0"/>
          <w:numId w:val="1"/>
        </w:numPr>
        <w:pBdr>
          <w:top w:val="nil"/>
          <w:left w:val="nil"/>
          <w:bottom w:val="nil"/>
          <w:right w:val="nil"/>
          <w:between w:val="nil"/>
        </w:pBdr>
        <w:tabs>
          <w:tab w:val="left" w:pos="386"/>
        </w:tabs>
        <w:spacing w:line="360" w:lineRule="auto"/>
        <w:ind w:left="0" w:right="125" w:hanging="2"/>
        <w:jc w:val="both"/>
      </w:pPr>
      <w:r>
        <w:rPr>
          <w:rFonts w:ascii="Arial" w:eastAsia="Arial" w:hAnsi="Arial" w:cs="Arial"/>
        </w:rPr>
        <w:t xml:space="preserve">En caso de usar </w:t>
      </w:r>
      <w:proofErr w:type="spellStart"/>
      <w:r>
        <w:rPr>
          <w:rFonts w:ascii="Arial" w:eastAsia="Arial" w:hAnsi="Arial" w:cs="Arial"/>
        </w:rPr>
        <w:t>monodisco</w:t>
      </w:r>
      <w:proofErr w:type="spellEnd"/>
      <w:r>
        <w:rPr>
          <w:rFonts w:ascii="Arial" w:eastAsia="Arial" w:hAnsi="Arial" w:cs="Arial"/>
        </w:rPr>
        <w:t xml:space="preserve"> será obligatorio el uso de una protección efectiva de acero de 3 </w:t>
      </w:r>
      <w:proofErr w:type="spellStart"/>
      <w:r>
        <w:rPr>
          <w:rFonts w:ascii="Arial" w:eastAsia="Arial" w:hAnsi="Arial" w:cs="Arial"/>
        </w:rPr>
        <w:t>mm.</w:t>
      </w:r>
      <w:proofErr w:type="spellEnd"/>
      <w:r>
        <w:rPr>
          <w:rFonts w:ascii="Arial" w:eastAsia="Arial" w:hAnsi="Arial" w:cs="Arial"/>
        </w:rPr>
        <w:t xml:space="preserve"> de espesor mínimo que cubra un arco de 180 grados sobre el eje del motor desde el block de cilindros al primer alojamiento del cardan; con embrague multidisco se podrá obviar dicha protección.</w:t>
      </w:r>
    </w:p>
    <w:p w:rsidR="00570AC3" w:rsidRDefault="00570AC3">
      <w:pPr>
        <w:pStyle w:val="Ttulo4"/>
        <w:spacing w:line="360" w:lineRule="auto"/>
        <w:ind w:left="0" w:hanging="2"/>
        <w:jc w:val="both"/>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19: CARDAN</w:t>
      </w:r>
    </w:p>
    <w:p w:rsidR="00570AC3" w:rsidRDefault="00F8461C">
      <w:pPr>
        <w:numPr>
          <w:ilvl w:val="0"/>
          <w:numId w:val="1"/>
        </w:numPr>
        <w:pBdr>
          <w:top w:val="nil"/>
          <w:left w:val="nil"/>
          <w:bottom w:val="nil"/>
          <w:right w:val="nil"/>
          <w:between w:val="nil"/>
        </w:pBdr>
        <w:tabs>
          <w:tab w:val="left" w:pos="386"/>
        </w:tabs>
        <w:spacing w:line="360" w:lineRule="auto"/>
        <w:ind w:left="0" w:hanging="2"/>
        <w:jc w:val="both"/>
      </w:pPr>
      <w:r>
        <w:rPr>
          <w:rFonts w:ascii="Arial" w:eastAsia="Arial" w:hAnsi="Arial" w:cs="Arial"/>
        </w:rPr>
        <w:t>De libre diseño y construcción.</w:t>
      </w:r>
    </w:p>
    <w:p w:rsidR="00570AC3" w:rsidRDefault="00F8461C">
      <w:pPr>
        <w:numPr>
          <w:ilvl w:val="0"/>
          <w:numId w:val="1"/>
        </w:numPr>
        <w:pBdr>
          <w:top w:val="nil"/>
          <w:left w:val="nil"/>
          <w:bottom w:val="nil"/>
          <w:right w:val="nil"/>
          <w:between w:val="nil"/>
        </w:pBdr>
        <w:tabs>
          <w:tab w:val="left" w:pos="386"/>
        </w:tabs>
        <w:spacing w:before="1" w:line="360" w:lineRule="auto"/>
        <w:ind w:left="0" w:right="126" w:hanging="2"/>
        <w:jc w:val="both"/>
      </w:pPr>
      <w:r>
        <w:rPr>
          <w:rFonts w:ascii="Arial" w:eastAsia="Arial" w:hAnsi="Arial" w:cs="Arial"/>
        </w:rPr>
        <w:t>Será obligatoria la instalación de una protección construida de chapa de acero de 3 m/m de espesor mínimo, que cubra dicho eje en su parte superior y laterales en condiciones de máxima seguridad.</w:t>
      </w:r>
    </w:p>
    <w:p w:rsidR="00570AC3" w:rsidRDefault="00570AC3">
      <w:pPr>
        <w:pBdr>
          <w:top w:val="nil"/>
          <w:left w:val="nil"/>
          <w:bottom w:val="nil"/>
          <w:right w:val="nil"/>
          <w:between w:val="nil"/>
        </w:pBdr>
        <w:spacing w:before="3" w:line="360" w:lineRule="auto"/>
        <w:ind w:left="0" w:hanging="2"/>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20: TRANSMISIÓN</w:t>
      </w:r>
    </w:p>
    <w:p w:rsidR="00570AC3" w:rsidRDefault="00F8461C">
      <w:pPr>
        <w:pBdr>
          <w:top w:val="nil"/>
          <w:left w:val="nil"/>
          <w:bottom w:val="nil"/>
          <w:right w:val="nil"/>
          <w:between w:val="nil"/>
        </w:pBdr>
        <w:spacing w:line="360" w:lineRule="auto"/>
        <w:ind w:left="0" w:hanging="2"/>
      </w:pPr>
      <w:r>
        <w:rPr>
          <w:rFonts w:ascii="Arial" w:eastAsia="Arial" w:hAnsi="Arial" w:cs="Arial"/>
        </w:rPr>
        <w:t>Deberá optarse por alguna de las siguientes alternativas:</w:t>
      </w:r>
    </w:p>
    <w:p w:rsidR="00570AC3" w:rsidRDefault="00F8461C">
      <w:pPr>
        <w:numPr>
          <w:ilvl w:val="3"/>
          <w:numId w:val="3"/>
        </w:numPr>
        <w:pBdr>
          <w:top w:val="nil"/>
          <w:left w:val="nil"/>
          <w:bottom w:val="nil"/>
          <w:right w:val="nil"/>
          <w:between w:val="nil"/>
        </w:pBdr>
        <w:tabs>
          <w:tab w:val="left" w:pos="821"/>
        </w:tabs>
        <w:spacing w:line="360" w:lineRule="auto"/>
        <w:ind w:left="0" w:right="133" w:hanging="2"/>
      </w:pPr>
      <w:r>
        <w:rPr>
          <w:rFonts w:ascii="Arial" w:eastAsia="Arial" w:hAnsi="Arial" w:cs="Arial"/>
        </w:rPr>
        <w:t>Se permite el uso de una caja de velocidades a fijar en el cambio a utilizar. (fijación por medio de un bulón a la vista)</w:t>
      </w:r>
    </w:p>
    <w:p w:rsidR="00570AC3" w:rsidRDefault="00F8461C">
      <w:pPr>
        <w:numPr>
          <w:ilvl w:val="3"/>
          <w:numId w:val="3"/>
        </w:numPr>
        <w:pBdr>
          <w:top w:val="nil"/>
          <w:left w:val="nil"/>
          <w:bottom w:val="nil"/>
          <w:right w:val="nil"/>
          <w:between w:val="nil"/>
        </w:pBdr>
        <w:tabs>
          <w:tab w:val="left" w:pos="821"/>
        </w:tabs>
        <w:spacing w:line="360" w:lineRule="auto"/>
        <w:ind w:left="0" w:hanging="2"/>
      </w:pPr>
      <w:r>
        <w:rPr>
          <w:rFonts w:ascii="Arial" w:eastAsia="Arial" w:hAnsi="Arial" w:cs="Arial"/>
        </w:rPr>
        <w:t>Caja reductora a reducción simple.</w:t>
      </w:r>
    </w:p>
    <w:p w:rsidR="00570AC3" w:rsidRDefault="00F8461C">
      <w:pPr>
        <w:numPr>
          <w:ilvl w:val="3"/>
          <w:numId w:val="3"/>
        </w:numPr>
        <w:pBdr>
          <w:top w:val="nil"/>
          <w:left w:val="nil"/>
          <w:bottom w:val="nil"/>
          <w:right w:val="nil"/>
          <w:between w:val="nil"/>
        </w:pBdr>
        <w:tabs>
          <w:tab w:val="left" w:pos="821"/>
        </w:tabs>
        <w:spacing w:line="360" w:lineRule="auto"/>
        <w:ind w:left="0" w:hanging="2"/>
      </w:pPr>
      <w:r>
        <w:rPr>
          <w:rFonts w:ascii="Arial" w:eastAsia="Arial" w:hAnsi="Arial" w:cs="Arial"/>
        </w:rPr>
        <w:t>Directo desde el diferencial al embrague.</w:t>
      </w:r>
    </w:p>
    <w:p w:rsidR="00570AC3" w:rsidRDefault="00570AC3">
      <w:pPr>
        <w:pBdr>
          <w:top w:val="nil"/>
          <w:left w:val="nil"/>
          <w:bottom w:val="nil"/>
          <w:right w:val="nil"/>
          <w:between w:val="nil"/>
        </w:pBdr>
        <w:spacing w:before="10" w:line="360" w:lineRule="auto"/>
        <w:ind w:left="0" w:hanging="2"/>
        <w:rPr>
          <w:rFonts w:ascii="Arial" w:eastAsia="Arial" w:hAnsi="Arial" w:cs="Arial"/>
          <w:sz w:val="23"/>
          <w:szCs w:val="23"/>
        </w:rPr>
      </w:pPr>
    </w:p>
    <w:p w:rsidR="00570AC3" w:rsidRDefault="00F8461C">
      <w:pPr>
        <w:pBdr>
          <w:top w:val="nil"/>
          <w:left w:val="nil"/>
          <w:bottom w:val="nil"/>
          <w:right w:val="nil"/>
          <w:between w:val="nil"/>
        </w:pBdr>
        <w:spacing w:line="360" w:lineRule="auto"/>
        <w:ind w:left="0" w:right="118" w:hanging="2"/>
        <w:jc w:val="both"/>
      </w:pPr>
      <w:r>
        <w:rPr>
          <w:rFonts w:ascii="Arial" w:eastAsia="Arial" w:hAnsi="Arial" w:cs="Arial"/>
          <w:b/>
        </w:rPr>
        <w:t>DIFERENCIAL:</w:t>
      </w:r>
      <w:r>
        <w:rPr>
          <w:rFonts w:ascii="Arial" w:eastAsia="Arial" w:hAnsi="Arial" w:cs="Arial"/>
        </w:rPr>
        <w:t xml:space="preserve"> se encuentra prohibido el uso de sistema diferencial, debiendo trabarse por medios mecánicos o de soldaduras en forma permanente. El funcionamiento del conjunto satélite planetario. Se prohíbe diferencial autoblocante- </w:t>
      </w:r>
      <w:proofErr w:type="spellStart"/>
      <w:r>
        <w:rPr>
          <w:rFonts w:ascii="Arial" w:eastAsia="Arial" w:hAnsi="Arial" w:cs="Arial"/>
        </w:rPr>
        <w:t>isotorque</w:t>
      </w:r>
      <w:proofErr w:type="spellEnd"/>
      <w:r>
        <w:rPr>
          <w:rFonts w:ascii="Arial" w:eastAsia="Arial" w:hAnsi="Arial" w:cs="Arial"/>
        </w:rPr>
        <w:t xml:space="preserve"> o similar.</w:t>
      </w:r>
    </w:p>
    <w:p w:rsidR="00570AC3" w:rsidRDefault="00570AC3">
      <w:pPr>
        <w:pBdr>
          <w:top w:val="nil"/>
          <w:left w:val="nil"/>
          <w:bottom w:val="nil"/>
          <w:right w:val="nil"/>
          <w:between w:val="nil"/>
        </w:pBdr>
        <w:spacing w:before="9" w:line="360" w:lineRule="auto"/>
        <w:ind w:left="0" w:hanging="2"/>
        <w:rPr>
          <w:rFonts w:ascii="Arial" w:eastAsia="Arial" w:hAnsi="Arial" w:cs="Arial"/>
          <w:sz w:val="23"/>
          <w:szCs w:val="23"/>
        </w:rPr>
      </w:pPr>
    </w:p>
    <w:p w:rsidR="00570AC3" w:rsidRDefault="00F8461C">
      <w:pPr>
        <w:pStyle w:val="Ttulo4"/>
        <w:spacing w:line="360" w:lineRule="auto"/>
        <w:ind w:left="0" w:hanging="2"/>
        <w:jc w:val="both"/>
      </w:pPr>
      <w:r>
        <w:rPr>
          <w:rFonts w:ascii="Arial" w:eastAsia="Arial" w:hAnsi="Arial" w:cs="Arial"/>
        </w:rPr>
        <w:t>ARTÍCULO 21: MOTOR</w:t>
      </w:r>
    </w:p>
    <w:p w:rsidR="00570AC3" w:rsidRPr="00D005B2" w:rsidRDefault="00F8461C" w:rsidP="00D005B2">
      <w:pPr>
        <w:numPr>
          <w:ilvl w:val="0"/>
          <w:numId w:val="5"/>
        </w:numPr>
        <w:pBdr>
          <w:top w:val="nil"/>
          <w:left w:val="nil"/>
          <w:bottom w:val="nil"/>
          <w:right w:val="nil"/>
          <w:between w:val="nil"/>
        </w:pBdr>
        <w:tabs>
          <w:tab w:val="left" w:pos="386"/>
        </w:tabs>
        <w:spacing w:before="4" w:line="360" w:lineRule="auto"/>
        <w:ind w:left="0" w:right="114" w:hanging="2"/>
        <w:jc w:val="both"/>
      </w:pPr>
      <w:r>
        <w:rPr>
          <w:rFonts w:ascii="Arial" w:eastAsia="Arial" w:hAnsi="Arial" w:cs="Arial"/>
        </w:rPr>
        <w:t>Están habilitados para competir en la categoría aquellos que hayan sido empleados para impulsar un vehículo producido en la Argentina o similar.</w:t>
      </w:r>
    </w:p>
    <w:p w:rsidR="00570AC3" w:rsidRDefault="00F8461C">
      <w:pPr>
        <w:pStyle w:val="Ttulo4"/>
        <w:spacing w:line="360" w:lineRule="auto"/>
        <w:ind w:left="0" w:hanging="2"/>
        <w:jc w:val="both"/>
      </w:pPr>
      <w:r>
        <w:rPr>
          <w:rFonts w:ascii="Arial" w:eastAsia="Arial" w:hAnsi="Arial" w:cs="Arial"/>
        </w:rPr>
        <w:t>ARTÍCULO 22: CILINDRADA</w:t>
      </w:r>
    </w:p>
    <w:p w:rsidR="00570AC3" w:rsidRDefault="00F8461C">
      <w:pPr>
        <w:numPr>
          <w:ilvl w:val="0"/>
          <w:numId w:val="6"/>
        </w:numPr>
        <w:pBdr>
          <w:top w:val="nil"/>
          <w:left w:val="nil"/>
          <w:bottom w:val="nil"/>
          <w:right w:val="nil"/>
          <w:between w:val="nil"/>
        </w:pBdr>
        <w:tabs>
          <w:tab w:val="left" w:pos="386"/>
        </w:tabs>
        <w:spacing w:line="360" w:lineRule="auto"/>
        <w:ind w:left="0" w:right="133" w:hanging="2"/>
      </w:pPr>
      <w:r>
        <w:rPr>
          <w:rFonts w:ascii="Arial" w:eastAsia="Arial" w:hAnsi="Arial" w:cs="Arial"/>
        </w:rPr>
        <w:t>Motores con válvulas a la cabeza y árbol de levas ubicado en el block de cilindros (varilleros): cilindrada máxima 1720 c.c.</w:t>
      </w:r>
    </w:p>
    <w:p w:rsidR="00570AC3" w:rsidRDefault="00F8461C">
      <w:pPr>
        <w:numPr>
          <w:ilvl w:val="0"/>
          <w:numId w:val="6"/>
        </w:numPr>
        <w:pBdr>
          <w:top w:val="nil"/>
          <w:left w:val="nil"/>
          <w:bottom w:val="nil"/>
          <w:right w:val="nil"/>
          <w:between w:val="nil"/>
        </w:pBdr>
        <w:tabs>
          <w:tab w:val="left" w:pos="386"/>
        </w:tabs>
        <w:spacing w:line="360" w:lineRule="auto"/>
        <w:ind w:left="0" w:hanging="2"/>
        <w:jc w:val="both"/>
      </w:pPr>
      <w:r>
        <w:rPr>
          <w:rFonts w:ascii="Arial" w:eastAsia="Arial" w:hAnsi="Arial" w:cs="Arial"/>
        </w:rPr>
        <w:t>Fiat 1500 y 1600: cilindrada máxima 1750 c.c.</w:t>
      </w:r>
    </w:p>
    <w:p w:rsidR="00570AC3" w:rsidRDefault="00F8461C">
      <w:pPr>
        <w:numPr>
          <w:ilvl w:val="0"/>
          <w:numId w:val="6"/>
        </w:numPr>
        <w:pBdr>
          <w:top w:val="nil"/>
          <w:left w:val="nil"/>
          <w:bottom w:val="nil"/>
          <w:right w:val="nil"/>
          <w:between w:val="nil"/>
        </w:pBdr>
        <w:tabs>
          <w:tab w:val="left" w:pos="386"/>
        </w:tabs>
        <w:spacing w:line="360" w:lineRule="auto"/>
        <w:ind w:left="0" w:right="133" w:hanging="2"/>
      </w:pPr>
      <w:r>
        <w:rPr>
          <w:rFonts w:ascii="Arial" w:eastAsia="Arial" w:hAnsi="Arial" w:cs="Arial"/>
        </w:rPr>
        <w:t>motores con árbol de levas ubicado en la tapa de cilindros: cilindrada máxima 1650 c.c.</w:t>
      </w:r>
    </w:p>
    <w:p w:rsidR="00570AC3" w:rsidRDefault="00570AC3" w:rsidP="00852AE2">
      <w:pPr>
        <w:pBdr>
          <w:top w:val="nil"/>
          <w:left w:val="nil"/>
          <w:bottom w:val="nil"/>
          <w:right w:val="nil"/>
          <w:between w:val="nil"/>
        </w:pBdr>
        <w:tabs>
          <w:tab w:val="left" w:pos="386"/>
        </w:tabs>
        <w:spacing w:line="360" w:lineRule="auto"/>
        <w:ind w:leftChars="0" w:left="0" w:right="133" w:firstLineChars="0" w:firstLine="0"/>
        <w:rPr>
          <w:rFonts w:ascii="Arial" w:eastAsia="Arial" w:hAnsi="Arial" w:cs="Arial"/>
        </w:rPr>
      </w:pPr>
    </w:p>
    <w:p w:rsidR="00570AC3" w:rsidRDefault="00F8461C">
      <w:pPr>
        <w:pStyle w:val="Ttulo4"/>
        <w:spacing w:before="56" w:line="360" w:lineRule="auto"/>
        <w:ind w:left="0" w:hanging="2"/>
      </w:pPr>
      <w:r>
        <w:rPr>
          <w:rFonts w:ascii="Arial" w:eastAsia="Arial" w:hAnsi="Arial" w:cs="Arial"/>
        </w:rPr>
        <w:t>ARTÍCULO 23: TAPA DE CILINDROS</w:t>
      </w:r>
    </w:p>
    <w:p w:rsidR="00570AC3" w:rsidRDefault="00F8461C">
      <w:pPr>
        <w:numPr>
          <w:ilvl w:val="0"/>
          <w:numId w:val="7"/>
        </w:numPr>
        <w:pBdr>
          <w:top w:val="nil"/>
          <w:left w:val="nil"/>
          <w:bottom w:val="nil"/>
          <w:right w:val="nil"/>
          <w:between w:val="nil"/>
        </w:pBdr>
        <w:tabs>
          <w:tab w:val="left" w:pos="386"/>
        </w:tabs>
        <w:spacing w:line="360" w:lineRule="auto"/>
        <w:ind w:left="0" w:hanging="2"/>
      </w:pPr>
      <w:r>
        <w:rPr>
          <w:rFonts w:ascii="Arial" w:eastAsia="Arial" w:hAnsi="Arial" w:cs="Arial"/>
          <w:u w:val="single"/>
        </w:rPr>
        <w:t xml:space="preserve">Para motores varilleros: </w:t>
      </w:r>
      <w:r>
        <w:rPr>
          <w:rFonts w:ascii="Arial" w:eastAsia="Arial" w:hAnsi="Arial" w:cs="Arial"/>
        </w:rPr>
        <w:t>de libre diseño y construcción</w:t>
      </w:r>
    </w:p>
    <w:p w:rsidR="00570AC3" w:rsidRDefault="00F8461C">
      <w:pPr>
        <w:numPr>
          <w:ilvl w:val="0"/>
          <w:numId w:val="7"/>
        </w:numPr>
        <w:pBdr>
          <w:top w:val="nil"/>
          <w:left w:val="nil"/>
          <w:bottom w:val="nil"/>
          <w:right w:val="nil"/>
          <w:between w:val="nil"/>
        </w:pBdr>
        <w:tabs>
          <w:tab w:val="left" w:pos="386"/>
        </w:tabs>
        <w:spacing w:before="4" w:line="360" w:lineRule="auto"/>
        <w:ind w:left="0" w:right="115" w:hanging="2"/>
        <w:jc w:val="both"/>
      </w:pPr>
      <w:r>
        <w:rPr>
          <w:rFonts w:ascii="Arial" w:eastAsia="Arial" w:hAnsi="Arial" w:cs="Arial"/>
          <w:u w:val="single"/>
        </w:rPr>
        <w:t xml:space="preserve">Para motores con árbol de levas a la cabeza: </w:t>
      </w:r>
      <w:r>
        <w:rPr>
          <w:rFonts w:ascii="Arial" w:eastAsia="Arial" w:hAnsi="Arial" w:cs="Arial"/>
        </w:rPr>
        <w:t xml:space="preserve">deberá ser original de producción </w:t>
      </w:r>
      <w:r>
        <w:rPr>
          <w:rFonts w:ascii="Arial" w:eastAsia="Arial" w:hAnsi="Arial" w:cs="Arial"/>
        </w:rPr>
        <w:lastRenderedPageBreak/>
        <w:t>nacional o similar de 8 válvulas con preparación libre. Se pueden intercambiar las tapas de cilindro de distintos modelos de una misma marca debiendo mantener en todos los casos. Las válvulas en posición original (inclinación. entre centros de guía de válvulas) con un diámetro máximo de 42.4 mm para las válvulas de admisión y 36 m/m para las de escape como así también la ubicación original de las bujías.</w:t>
      </w:r>
    </w:p>
    <w:p w:rsidR="00570AC3" w:rsidRDefault="00570AC3">
      <w:pPr>
        <w:pBdr>
          <w:top w:val="nil"/>
          <w:left w:val="nil"/>
          <w:bottom w:val="nil"/>
          <w:right w:val="nil"/>
          <w:between w:val="nil"/>
        </w:pBdr>
        <w:spacing w:before="10" w:line="360" w:lineRule="auto"/>
        <w:ind w:left="0" w:hanging="2"/>
        <w:rPr>
          <w:rFonts w:ascii="Arial" w:eastAsia="Arial" w:hAnsi="Arial" w:cs="Arial"/>
          <w:sz w:val="23"/>
          <w:szCs w:val="23"/>
        </w:rPr>
      </w:pPr>
    </w:p>
    <w:p w:rsidR="00570AC3" w:rsidRDefault="00F8461C">
      <w:pPr>
        <w:pStyle w:val="Ttulo4"/>
        <w:spacing w:line="360" w:lineRule="auto"/>
        <w:ind w:left="0" w:hanging="2"/>
      </w:pPr>
      <w:r>
        <w:rPr>
          <w:rFonts w:ascii="Arial" w:eastAsia="Arial" w:hAnsi="Arial" w:cs="Arial"/>
        </w:rPr>
        <w:t>ARTÍCULO 24 – RELACIÓN DE COMPRESIÓN</w:t>
      </w:r>
    </w:p>
    <w:p w:rsidR="00570AC3" w:rsidRDefault="00F8461C">
      <w:pPr>
        <w:numPr>
          <w:ilvl w:val="0"/>
          <w:numId w:val="1"/>
        </w:numPr>
        <w:pBdr>
          <w:top w:val="nil"/>
          <w:left w:val="nil"/>
          <w:bottom w:val="nil"/>
          <w:right w:val="nil"/>
          <w:between w:val="nil"/>
        </w:pBdr>
        <w:tabs>
          <w:tab w:val="left" w:pos="281"/>
        </w:tabs>
        <w:spacing w:before="1" w:line="360" w:lineRule="auto"/>
        <w:ind w:left="0" w:right="123" w:hanging="2"/>
        <w:jc w:val="both"/>
      </w:pPr>
      <w:r>
        <w:rPr>
          <w:rFonts w:ascii="Arial" w:eastAsia="Arial" w:hAnsi="Arial" w:cs="Arial"/>
        </w:rPr>
        <w:t>Será como máxima de 10 a 1 para todos los motores permitidos.</w:t>
      </w:r>
    </w:p>
    <w:p w:rsidR="00570AC3" w:rsidRDefault="00F8461C">
      <w:pPr>
        <w:numPr>
          <w:ilvl w:val="0"/>
          <w:numId w:val="1"/>
        </w:numPr>
        <w:spacing w:line="276" w:lineRule="auto"/>
        <w:ind w:left="0" w:hanging="2"/>
        <w:jc w:val="both"/>
      </w:pPr>
      <w:r>
        <w:rPr>
          <w:rFonts w:ascii="Arial" w:eastAsia="Arial" w:hAnsi="Arial" w:cs="Arial"/>
        </w:rPr>
        <w:t xml:space="preserve">La verificación de la relación de compresión se realizará con el equipo de medición marca </w:t>
      </w:r>
      <w:proofErr w:type="spellStart"/>
      <w:r>
        <w:rPr>
          <w:rFonts w:ascii="Arial" w:eastAsia="Arial" w:hAnsi="Arial" w:cs="Arial"/>
        </w:rPr>
        <w:t>Lisso</w:t>
      </w:r>
      <w:proofErr w:type="spellEnd"/>
      <w:r>
        <w:rPr>
          <w:rFonts w:ascii="Arial" w:eastAsia="Arial" w:hAnsi="Arial" w:cs="Arial"/>
        </w:rPr>
        <w:t xml:space="preserve">, modelo </w:t>
      </w:r>
      <w:proofErr w:type="spellStart"/>
      <w:r>
        <w:rPr>
          <w:rFonts w:ascii="Arial" w:eastAsia="Arial" w:hAnsi="Arial" w:cs="Arial"/>
        </w:rPr>
        <w:t>Compress</w:t>
      </w:r>
      <w:proofErr w:type="spellEnd"/>
      <w:r>
        <w:rPr>
          <w:rFonts w:ascii="Arial" w:eastAsia="Arial" w:hAnsi="Arial" w:cs="Arial"/>
        </w:rPr>
        <w:t>.</w:t>
      </w:r>
    </w:p>
    <w:p w:rsidR="00570AC3" w:rsidRDefault="00F8461C">
      <w:pPr>
        <w:spacing w:line="276" w:lineRule="auto"/>
        <w:ind w:left="0" w:hanging="2"/>
        <w:jc w:val="both"/>
      </w:pPr>
      <w:r>
        <w:rPr>
          <w:rFonts w:ascii="Arial" w:eastAsia="Arial" w:hAnsi="Arial" w:cs="Arial"/>
        </w:rPr>
        <w:t>El concurrente del vehículo deberá declarar el diámetro del cilindro y carrera del pistón.</w:t>
      </w:r>
    </w:p>
    <w:p w:rsidR="00570AC3" w:rsidRDefault="00F8461C">
      <w:pPr>
        <w:spacing w:line="276" w:lineRule="auto"/>
        <w:ind w:left="0" w:hanging="2"/>
        <w:jc w:val="both"/>
      </w:pPr>
      <w:r>
        <w:rPr>
          <w:rFonts w:ascii="Arial" w:eastAsia="Arial" w:hAnsi="Arial" w:cs="Arial"/>
        </w:rPr>
        <w:t xml:space="preserve">Se debe colocar el inserto correspondiente (plano o cónico) en el alojamiento de la bujía, el cual </w:t>
      </w:r>
      <w:r>
        <w:rPr>
          <w:rFonts w:ascii="Arial" w:eastAsia="Arial" w:hAnsi="Arial" w:cs="Arial"/>
          <w:u w:val="single"/>
        </w:rPr>
        <w:t>deberá estar al ras de la superficie de la cámara de combustión</w:t>
      </w:r>
      <w:r>
        <w:rPr>
          <w:rFonts w:ascii="Arial" w:eastAsia="Arial" w:hAnsi="Arial" w:cs="Arial"/>
        </w:rPr>
        <w:t>, es punto es fundamental para que el equipo realice una correcta medición. (</w:t>
      </w:r>
      <w:proofErr w:type="gramStart"/>
      <w:r>
        <w:rPr>
          <w:rFonts w:ascii="Arial" w:eastAsia="Arial" w:hAnsi="Arial" w:cs="Arial"/>
        </w:rPr>
        <w:t>ver</w:t>
      </w:r>
      <w:proofErr w:type="gramEnd"/>
      <w:r>
        <w:rPr>
          <w:rFonts w:ascii="Arial" w:eastAsia="Arial" w:hAnsi="Arial" w:cs="Arial"/>
        </w:rPr>
        <w:t xml:space="preserve"> fotos).</w:t>
      </w:r>
    </w:p>
    <w:p w:rsidR="00570AC3" w:rsidRDefault="00570AC3">
      <w:pPr>
        <w:ind w:left="0" w:hanging="2"/>
        <w:jc w:val="both"/>
        <w:rPr>
          <w:rFonts w:ascii="Arial" w:eastAsia="Arial" w:hAnsi="Arial" w:cs="Arial"/>
        </w:rPr>
      </w:pPr>
    </w:p>
    <w:p w:rsidR="00570AC3" w:rsidRDefault="00F8461C">
      <w:pPr>
        <w:ind w:left="0" w:hanging="2"/>
        <w:jc w:val="center"/>
        <w:rPr>
          <w:rFonts w:ascii="Arial" w:eastAsia="Arial" w:hAnsi="Arial" w:cs="Arial"/>
        </w:rPr>
      </w:pPr>
      <w:r>
        <w:rPr>
          <w:noProof/>
          <w:lang w:eastAsia="es-AR"/>
        </w:rPr>
        <w:drawing>
          <wp:inline distT="0" distB="0" distL="114300" distR="114300">
            <wp:extent cx="1793875" cy="1337310"/>
            <wp:effectExtent l="0" t="0" r="0" b="0"/>
            <wp:docPr id="114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1793875" cy="1337310"/>
                    </a:xfrm>
                    <a:prstGeom prst="rect">
                      <a:avLst/>
                    </a:prstGeom>
                    <a:ln/>
                  </pic:spPr>
                </pic:pic>
              </a:graphicData>
            </a:graphic>
          </wp:inline>
        </w:drawing>
      </w:r>
      <w:r>
        <w:t xml:space="preserve">        </w:t>
      </w:r>
      <w:r>
        <w:rPr>
          <w:noProof/>
          <w:lang w:eastAsia="es-AR"/>
        </w:rPr>
        <w:drawing>
          <wp:inline distT="0" distB="0" distL="114300" distR="114300">
            <wp:extent cx="1969135" cy="1347470"/>
            <wp:effectExtent l="0" t="0" r="0" b="0"/>
            <wp:docPr id="11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1969135" cy="1347470"/>
                    </a:xfrm>
                    <a:prstGeom prst="rect">
                      <a:avLst/>
                    </a:prstGeom>
                    <a:ln/>
                  </pic:spPr>
                </pic:pic>
              </a:graphicData>
            </a:graphic>
          </wp:inline>
        </w:drawing>
      </w:r>
    </w:p>
    <w:p w:rsidR="00570AC3" w:rsidRDefault="00570AC3">
      <w:pPr>
        <w:ind w:left="0" w:hanging="2"/>
        <w:jc w:val="both"/>
        <w:rPr>
          <w:rFonts w:ascii="Arial" w:eastAsia="Arial" w:hAnsi="Arial" w:cs="Arial"/>
        </w:rPr>
      </w:pPr>
    </w:p>
    <w:p w:rsidR="00570AC3" w:rsidRDefault="00570AC3">
      <w:pPr>
        <w:ind w:left="0" w:hanging="2"/>
        <w:jc w:val="both"/>
        <w:rPr>
          <w:rFonts w:ascii="Arial" w:eastAsia="Arial" w:hAnsi="Arial" w:cs="Arial"/>
        </w:rPr>
      </w:pPr>
    </w:p>
    <w:p w:rsidR="00570AC3" w:rsidRDefault="00F8461C">
      <w:pPr>
        <w:spacing w:line="276" w:lineRule="auto"/>
        <w:ind w:left="0" w:hanging="2"/>
        <w:jc w:val="both"/>
      </w:pPr>
      <w:r>
        <w:rPr>
          <w:rFonts w:ascii="Arial" w:eastAsia="Arial" w:hAnsi="Arial" w:cs="Arial"/>
        </w:rPr>
        <w:t>En caso de no cumplir con el punto anteriormente mencionado, el vehículo quedará excluido por no cumplir con lo reglamentado.</w:t>
      </w:r>
    </w:p>
    <w:p w:rsidR="00570AC3" w:rsidRDefault="00F8461C">
      <w:pPr>
        <w:spacing w:line="276" w:lineRule="auto"/>
        <w:ind w:left="0" w:hanging="2"/>
        <w:jc w:val="both"/>
      </w:pPr>
      <w:r>
        <w:rPr>
          <w:rFonts w:ascii="Arial" w:eastAsia="Arial" w:hAnsi="Arial" w:cs="Arial"/>
        </w:rPr>
        <w:t>El comisario técnico será quien decida el o los cilindros al que se le realice la medición de relación de compresión.</w:t>
      </w:r>
    </w:p>
    <w:p w:rsidR="00570AC3" w:rsidRDefault="00F8461C">
      <w:pPr>
        <w:spacing w:line="276" w:lineRule="auto"/>
        <w:ind w:left="0" w:hanging="2"/>
        <w:jc w:val="both"/>
      </w:pPr>
      <w:r>
        <w:rPr>
          <w:rFonts w:ascii="Arial" w:eastAsia="Arial" w:hAnsi="Arial" w:cs="Arial"/>
        </w:rPr>
        <w:t>Si el primer cilindro medido cumple con el valor reglamentado de relación de compresión (R.C), se dará por válida y terminada la medición.</w:t>
      </w:r>
    </w:p>
    <w:p w:rsidR="00570AC3" w:rsidRDefault="00F8461C">
      <w:pPr>
        <w:spacing w:line="276" w:lineRule="auto"/>
        <w:ind w:left="0" w:hanging="2"/>
        <w:jc w:val="both"/>
      </w:pPr>
      <w:r>
        <w:rPr>
          <w:rFonts w:ascii="Arial" w:eastAsia="Arial" w:hAnsi="Arial" w:cs="Arial"/>
        </w:rPr>
        <w:t>En caso de que este primer cilindro no cumpla con el valor máximo reglamentado, se medirá un segundo cilindro, en caso de que este tampoco cumpla con el valor máximo de R.C., se definirá su exclusión.</w:t>
      </w:r>
    </w:p>
    <w:p w:rsidR="00570AC3" w:rsidRDefault="00F8461C">
      <w:pPr>
        <w:spacing w:line="276" w:lineRule="auto"/>
        <w:ind w:left="0" w:hanging="2"/>
        <w:jc w:val="both"/>
      </w:pPr>
      <w:r>
        <w:rPr>
          <w:rFonts w:ascii="Arial" w:eastAsia="Arial" w:hAnsi="Arial" w:cs="Arial"/>
        </w:rPr>
        <w:t>Si este segundo cilindro está en reglamento, esto dará la posibilidad de recurrir a un tercer y definitorio cilindro, que dará el resultado final de la medición.</w:t>
      </w:r>
    </w:p>
    <w:p w:rsidR="00570AC3" w:rsidRDefault="00F8461C">
      <w:pPr>
        <w:spacing w:line="276" w:lineRule="auto"/>
        <w:ind w:left="0" w:hanging="2"/>
        <w:jc w:val="both"/>
      </w:pPr>
      <w:r>
        <w:rPr>
          <w:rFonts w:ascii="Arial" w:eastAsia="Arial" w:hAnsi="Arial" w:cs="Arial"/>
        </w:rPr>
        <w:t>De surgir una apelación, se resolverá con el mismo método de medición.  Prohibida la medición con plastilina. Prohibida la medición con líquido.</w:t>
      </w:r>
    </w:p>
    <w:p w:rsidR="00570AC3" w:rsidRDefault="00570AC3">
      <w:pPr>
        <w:spacing w:line="276" w:lineRule="auto"/>
        <w:ind w:left="0" w:hanging="2"/>
        <w:jc w:val="both"/>
        <w:rPr>
          <w:rFonts w:ascii="Arial" w:eastAsia="Arial" w:hAnsi="Arial" w:cs="Arial"/>
        </w:rPr>
      </w:pPr>
    </w:p>
    <w:p w:rsidR="00852AE2" w:rsidRDefault="00852AE2">
      <w:pPr>
        <w:spacing w:line="276" w:lineRule="auto"/>
        <w:ind w:left="0" w:hanging="2"/>
        <w:jc w:val="both"/>
        <w:rPr>
          <w:rFonts w:ascii="Arial" w:eastAsia="Arial" w:hAnsi="Arial" w:cs="Arial"/>
        </w:rPr>
      </w:pPr>
    </w:p>
    <w:p w:rsidR="00570AC3" w:rsidRDefault="00F8461C">
      <w:pPr>
        <w:pBdr>
          <w:top w:val="nil"/>
          <w:left w:val="nil"/>
          <w:bottom w:val="nil"/>
          <w:right w:val="nil"/>
          <w:between w:val="nil"/>
        </w:pBdr>
        <w:tabs>
          <w:tab w:val="left" w:pos="281"/>
        </w:tabs>
        <w:spacing w:before="1" w:line="360" w:lineRule="auto"/>
        <w:ind w:left="0" w:right="123" w:hanging="2"/>
        <w:jc w:val="both"/>
      </w:pPr>
      <w:r>
        <w:rPr>
          <w:rFonts w:ascii="Arial" w:eastAsia="Arial" w:hAnsi="Arial" w:cs="Arial"/>
        </w:rPr>
        <w:lastRenderedPageBreak/>
        <w:t xml:space="preserve">Podrán ser veedores de carga de datos y de lectura de resultados del equipo de medición de compresión, el piloto o concurrente de los otros autos que hayan entrado al desarme. </w:t>
      </w:r>
    </w:p>
    <w:p w:rsidR="00570AC3" w:rsidRDefault="00570AC3">
      <w:pPr>
        <w:ind w:left="0" w:hanging="2"/>
        <w:jc w:val="both"/>
        <w:rPr>
          <w:rFonts w:ascii="Arial" w:eastAsia="Arial" w:hAnsi="Arial" w:cs="Arial"/>
        </w:rPr>
      </w:pPr>
    </w:p>
    <w:p w:rsidR="00570AC3" w:rsidRDefault="00F8461C">
      <w:pPr>
        <w:pBdr>
          <w:top w:val="nil"/>
          <w:left w:val="nil"/>
          <w:bottom w:val="nil"/>
          <w:right w:val="nil"/>
          <w:between w:val="nil"/>
        </w:pBdr>
        <w:tabs>
          <w:tab w:val="left" w:pos="281"/>
        </w:tabs>
        <w:spacing w:before="1" w:line="360" w:lineRule="auto"/>
        <w:ind w:left="0" w:right="123" w:hanging="2"/>
        <w:jc w:val="both"/>
      </w:pPr>
      <w:r>
        <w:rPr>
          <w:rFonts w:ascii="Arial" w:eastAsia="Arial" w:hAnsi="Arial" w:cs="Arial"/>
          <w:b/>
        </w:rPr>
        <w:t>Se permite la presencia en carácter de veedor de una sola persona por auto.</w:t>
      </w:r>
    </w:p>
    <w:p w:rsidR="00570AC3" w:rsidRDefault="00570AC3">
      <w:pPr>
        <w:pBdr>
          <w:top w:val="nil"/>
          <w:left w:val="nil"/>
          <w:bottom w:val="nil"/>
          <w:right w:val="nil"/>
          <w:between w:val="nil"/>
        </w:pBdr>
        <w:spacing w:before="9" w:line="360" w:lineRule="auto"/>
        <w:ind w:left="0" w:hanging="2"/>
        <w:rPr>
          <w:rFonts w:ascii="Arial" w:eastAsia="Arial" w:hAnsi="Arial" w:cs="Arial"/>
          <w:sz w:val="23"/>
          <w:szCs w:val="23"/>
        </w:rPr>
      </w:pPr>
    </w:p>
    <w:p w:rsidR="00570AC3" w:rsidRDefault="00F8461C">
      <w:pPr>
        <w:pStyle w:val="Ttulo4"/>
        <w:spacing w:line="360" w:lineRule="auto"/>
        <w:ind w:left="0" w:hanging="2"/>
      </w:pPr>
      <w:r>
        <w:rPr>
          <w:rFonts w:ascii="Arial" w:eastAsia="Arial" w:hAnsi="Arial" w:cs="Arial"/>
        </w:rPr>
        <w:t>ARTÍCULO 25 – SISTEMA DE ALIMENTACIÓN:</w:t>
      </w:r>
    </w:p>
    <w:p w:rsidR="00570AC3" w:rsidRDefault="00F8461C">
      <w:pPr>
        <w:pBdr>
          <w:top w:val="nil"/>
          <w:left w:val="nil"/>
          <w:bottom w:val="nil"/>
          <w:right w:val="nil"/>
          <w:between w:val="nil"/>
        </w:pBdr>
        <w:spacing w:line="360" w:lineRule="auto"/>
        <w:ind w:left="0" w:right="133" w:hanging="2"/>
        <w:jc w:val="both"/>
      </w:pPr>
      <w:r>
        <w:rPr>
          <w:rFonts w:ascii="Arial" w:eastAsia="Arial" w:hAnsi="Arial" w:cs="Arial"/>
          <w:u w:val="single"/>
        </w:rPr>
        <w:t>Tanque de combustible</w:t>
      </w:r>
      <w:r>
        <w:rPr>
          <w:rFonts w:ascii="Arial" w:eastAsia="Arial" w:hAnsi="Arial" w:cs="Arial"/>
        </w:rPr>
        <w:t>: De libre diseño y construcción .Su ubicación será obligatoria en la parte trasera del vehículo, deberá estar sujeto en condiciones de máxima seguridad.</w:t>
      </w:r>
    </w:p>
    <w:p w:rsidR="00570AC3" w:rsidRDefault="00F8461C">
      <w:pPr>
        <w:pBdr>
          <w:top w:val="nil"/>
          <w:left w:val="nil"/>
          <w:bottom w:val="nil"/>
          <w:right w:val="nil"/>
          <w:between w:val="nil"/>
        </w:pBdr>
        <w:spacing w:line="360" w:lineRule="auto"/>
        <w:ind w:left="0" w:hanging="2"/>
      </w:pPr>
      <w:r>
        <w:rPr>
          <w:rFonts w:ascii="Arial" w:eastAsia="Arial" w:hAnsi="Arial" w:cs="Arial"/>
          <w:u w:val="single"/>
        </w:rPr>
        <w:t>Filtros de combustible</w:t>
      </w:r>
      <w:r>
        <w:rPr>
          <w:rFonts w:ascii="Arial" w:eastAsia="Arial" w:hAnsi="Arial" w:cs="Arial"/>
        </w:rPr>
        <w:t>: Libres. Metálicos.</w:t>
      </w:r>
    </w:p>
    <w:p w:rsidR="00570AC3" w:rsidRDefault="00F8461C">
      <w:pPr>
        <w:pBdr>
          <w:top w:val="nil"/>
          <w:left w:val="nil"/>
          <w:bottom w:val="nil"/>
          <w:right w:val="nil"/>
          <w:between w:val="nil"/>
        </w:pBdr>
        <w:spacing w:line="360" w:lineRule="auto"/>
        <w:ind w:left="0" w:right="133" w:hanging="2"/>
        <w:jc w:val="both"/>
      </w:pPr>
      <w:r>
        <w:rPr>
          <w:rFonts w:ascii="Arial" w:eastAsia="Arial" w:hAnsi="Arial" w:cs="Arial"/>
          <w:u w:val="single"/>
        </w:rPr>
        <w:t xml:space="preserve">Cañerías: </w:t>
      </w:r>
      <w:r>
        <w:rPr>
          <w:rFonts w:ascii="Arial" w:eastAsia="Arial" w:hAnsi="Arial" w:cs="Arial"/>
        </w:rPr>
        <w:t>Libres; en su trayecto sujetado al chasis en condiciones de máxima seguridad; prohibido el uso de mangueras plásticas.</w:t>
      </w:r>
    </w:p>
    <w:p w:rsidR="00570AC3" w:rsidRDefault="00F8461C">
      <w:pPr>
        <w:pBdr>
          <w:top w:val="nil"/>
          <w:left w:val="nil"/>
          <w:bottom w:val="nil"/>
          <w:right w:val="nil"/>
          <w:between w:val="nil"/>
        </w:pBdr>
        <w:spacing w:line="360" w:lineRule="auto"/>
        <w:ind w:left="0" w:hanging="2"/>
      </w:pPr>
      <w:r>
        <w:rPr>
          <w:rFonts w:ascii="Arial" w:eastAsia="Arial" w:hAnsi="Arial" w:cs="Arial"/>
          <w:u w:val="single"/>
        </w:rPr>
        <w:t>Bomba de combustible</w:t>
      </w:r>
      <w:r>
        <w:rPr>
          <w:rFonts w:ascii="Arial" w:eastAsia="Arial" w:hAnsi="Arial" w:cs="Arial"/>
        </w:rPr>
        <w:t>: libre</w:t>
      </w:r>
    </w:p>
    <w:p w:rsidR="00570AC3" w:rsidRDefault="00570AC3">
      <w:pPr>
        <w:pBdr>
          <w:top w:val="nil"/>
          <w:left w:val="nil"/>
          <w:bottom w:val="nil"/>
          <w:right w:val="nil"/>
          <w:between w:val="nil"/>
        </w:pBdr>
        <w:spacing w:before="3" w:line="360" w:lineRule="auto"/>
        <w:ind w:left="0" w:hanging="2"/>
        <w:rPr>
          <w:rFonts w:ascii="Arial" w:eastAsia="Arial" w:hAnsi="Arial" w:cs="Arial"/>
          <w:sz w:val="18"/>
          <w:szCs w:val="18"/>
        </w:rPr>
      </w:pPr>
    </w:p>
    <w:p w:rsidR="00570AC3" w:rsidRDefault="00F8461C">
      <w:pPr>
        <w:pStyle w:val="Ttulo4"/>
        <w:spacing w:before="69" w:line="360" w:lineRule="auto"/>
        <w:ind w:left="0" w:hanging="2"/>
        <w:jc w:val="both"/>
      </w:pPr>
      <w:r>
        <w:rPr>
          <w:rFonts w:ascii="Arial" w:eastAsia="Arial" w:hAnsi="Arial" w:cs="Arial"/>
        </w:rPr>
        <w:t>ARTÍCULO 26 – CARBURADOR:</w:t>
      </w:r>
    </w:p>
    <w:p w:rsidR="00570AC3" w:rsidRDefault="00F8461C">
      <w:pPr>
        <w:pBdr>
          <w:top w:val="nil"/>
          <w:left w:val="nil"/>
          <w:bottom w:val="nil"/>
          <w:right w:val="nil"/>
          <w:between w:val="nil"/>
        </w:pBdr>
        <w:spacing w:line="360" w:lineRule="auto"/>
        <w:ind w:left="0" w:right="123" w:hanging="2"/>
        <w:jc w:val="both"/>
      </w:pPr>
      <w:r>
        <w:rPr>
          <w:rFonts w:ascii="Arial" w:eastAsia="Arial" w:hAnsi="Arial" w:cs="Arial"/>
          <w:u w:val="single"/>
        </w:rPr>
        <w:t xml:space="preserve">A-Motores varilleros (todos): </w:t>
      </w:r>
      <w:r>
        <w:rPr>
          <w:rFonts w:ascii="Arial" w:eastAsia="Arial" w:hAnsi="Arial" w:cs="Arial"/>
        </w:rPr>
        <w:t>Carburador libre, se permite el uso de una toma dinámica y/o filtro de aire dentro de las medidas aconsejables para no entorpecer la visión del piloto.</w:t>
      </w:r>
    </w:p>
    <w:p w:rsidR="00570AC3" w:rsidRDefault="00F8461C">
      <w:pPr>
        <w:pBdr>
          <w:top w:val="nil"/>
          <w:left w:val="nil"/>
          <w:bottom w:val="nil"/>
          <w:right w:val="nil"/>
          <w:between w:val="nil"/>
        </w:pBdr>
        <w:spacing w:line="360" w:lineRule="auto"/>
        <w:ind w:left="0" w:hanging="2"/>
        <w:jc w:val="both"/>
      </w:pPr>
      <w:r>
        <w:rPr>
          <w:rFonts w:ascii="Arial" w:eastAsia="Arial" w:hAnsi="Arial" w:cs="Arial"/>
        </w:rPr>
        <w:t>Prohibido el uso de cualquier sistema de inyección directa o indirecta de combustible.</w:t>
      </w:r>
    </w:p>
    <w:p w:rsidR="00570AC3" w:rsidRDefault="00570AC3">
      <w:pPr>
        <w:pBdr>
          <w:top w:val="nil"/>
          <w:left w:val="nil"/>
          <w:bottom w:val="nil"/>
          <w:right w:val="nil"/>
          <w:between w:val="nil"/>
        </w:pBdr>
        <w:spacing w:line="360" w:lineRule="auto"/>
        <w:ind w:left="0" w:hanging="2"/>
        <w:jc w:val="both"/>
        <w:rPr>
          <w:rFonts w:ascii="Arial" w:eastAsia="Arial" w:hAnsi="Arial" w:cs="Arial"/>
        </w:rPr>
      </w:pPr>
    </w:p>
    <w:p w:rsidR="00570AC3" w:rsidRDefault="00F8461C">
      <w:pPr>
        <w:pBdr>
          <w:top w:val="nil"/>
          <w:left w:val="nil"/>
          <w:bottom w:val="nil"/>
          <w:right w:val="nil"/>
          <w:between w:val="nil"/>
        </w:pBdr>
        <w:spacing w:before="4" w:line="360" w:lineRule="auto"/>
        <w:ind w:left="0" w:right="118" w:hanging="2"/>
        <w:jc w:val="both"/>
      </w:pPr>
      <w:r>
        <w:rPr>
          <w:rFonts w:ascii="Arial" w:eastAsia="Arial" w:hAnsi="Arial" w:cs="Arial"/>
          <w:u w:val="single"/>
        </w:rPr>
        <w:t xml:space="preserve">C-Motores con árbol de leva a la cabeza: </w:t>
      </w:r>
      <w:r>
        <w:rPr>
          <w:rFonts w:ascii="Arial" w:eastAsia="Arial" w:hAnsi="Arial" w:cs="Arial"/>
        </w:rPr>
        <w:t xml:space="preserve">Carburador: Reglaje y preparación interior libre debiendo respetar el diámetro de las gargantas originales con una tolerancia de hasta + 0.2 m/m. Se podrá cambiar difusores hasta una medida máxima de 29 m/m con una tolerancia de +0,2 </w:t>
      </w:r>
      <w:proofErr w:type="spellStart"/>
      <w:r>
        <w:rPr>
          <w:rFonts w:ascii="Arial" w:eastAsia="Arial" w:hAnsi="Arial" w:cs="Arial"/>
        </w:rPr>
        <w:t>mm.</w:t>
      </w:r>
      <w:proofErr w:type="spellEnd"/>
      <w:r>
        <w:rPr>
          <w:rFonts w:ascii="Arial" w:eastAsia="Arial" w:hAnsi="Arial" w:cs="Arial"/>
        </w:rPr>
        <w:t xml:space="preserve"> Se podrá eliminar todo los accesorios exteriores que no se consideren necesarios, debiéndose taponar los correspondientes orificios. La orientación del carburador será indefectiblemente la original. Se permite el uso de una torna dinámica y/o filtro de aire dentro de las medidas aconsejables para no entorpecer la visión del piloto .Se permite colocar riendas de la tapa a la base del cuerpo del carburador .Prohibido cualquier tipo de sobrealimentación exterior al carburador. Se permitirán además las modificaciones necesarias para hacer posible la apertura simultánea y/o progresiva de las gargantas de aquellos carburadores que no lo tuvieran de fábrica.</w:t>
      </w:r>
    </w:p>
    <w:p w:rsidR="00570AC3" w:rsidRDefault="00F8461C">
      <w:pPr>
        <w:pBdr>
          <w:top w:val="nil"/>
          <w:left w:val="nil"/>
          <w:bottom w:val="nil"/>
          <w:right w:val="nil"/>
          <w:between w:val="nil"/>
        </w:pBdr>
        <w:spacing w:line="360" w:lineRule="auto"/>
        <w:ind w:left="0" w:right="133" w:hanging="2"/>
      </w:pPr>
      <w:r>
        <w:rPr>
          <w:rFonts w:ascii="Arial" w:eastAsia="Arial" w:hAnsi="Arial" w:cs="Arial"/>
        </w:rPr>
        <w:t xml:space="preserve">Todo flujo de aire deberá pasar por los difusores.  </w:t>
      </w:r>
    </w:p>
    <w:p w:rsidR="00570AC3" w:rsidRDefault="00F8461C">
      <w:pPr>
        <w:pBdr>
          <w:top w:val="nil"/>
          <w:left w:val="nil"/>
          <w:bottom w:val="nil"/>
          <w:right w:val="nil"/>
          <w:between w:val="nil"/>
        </w:pBdr>
        <w:spacing w:line="360" w:lineRule="auto"/>
        <w:ind w:left="0" w:hanging="2"/>
        <w:jc w:val="both"/>
      </w:pPr>
      <w:r>
        <w:rPr>
          <w:rFonts w:ascii="Arial" w:eastAsia="Arial" w:hAnsi="Arial" w:cs="Arial"/>
        </w:rPr>
        <w:t>Motores Audi: carburador hasta 30/30 (weber), libre preparación</w:t>
      </w:r>
    </w:p>
    <w:p w:rsidR="00570AC3" w:rsidRDefault="00F8461C">
      <w:pPr>
        <w:pBdr>
          <w:top w:val="nil"/>
          <w:left w:val="nil"/>
          <w:bottom w:val="nil"/>
          <w:right w:val="nil"/>
          <w:between w:val="nil"/>
        </w:pBdr>
        <w:spacing w:line="360" w:lineRule="auto"/>
        <w:ind w:left="0" w:hanging="2"/>
        <w:jc w:val="both"/>
      </w:pPr>
      <w:r>
        <w:rPr>
          <w:rFonts w:ascii="Arial" w:eastAsia="Arial" w:hAnsi="Arial" w:cs="Arial"/>
        </w:rPr>
        <w:t>Motores Fiat: carburador hasta 36/36 (</w:t>
      </w:r>
      <w:proofErr w:type="spellStart"/>
      <w:r>
        <w:rPr>
          <w:rFonts w:ascii="Arial" w:eastAsia="Arial" w:hAnsi="Arial" w:cs="Arial"/>
        </w:rPr>
        <w:t>solex</w:t>
      </w:r>
      <w:proofErr w:type="spellEnd"/>
      <w:r>
        <w:rPr>
          <w:rFonts w:ascii="Arial" w:eastAsia="Arial" w:hAnsi="Arial" w:cs="Arial"/>
        </w:rPr>
        <w:t>), libre preparación</w:t>
      </w:r>
    </w:p>
    <w:p w:rsidR="00570AC3" w:rsidRDefault="00F8461C">
      <w:pPr>
        <w:pBdr>
          <w:top w:val="nil"/>
          <w:left w:val="nil"/>
          <w:bottom w:val="nil"/>
          <w:right w:val="nil"/>
          <w:between w:val="nil"/>
        </w:pBdr>
        <w:spacing w:after="200" w:line="360" w:lineRule="auto"/>
        <w:ind w:left="0" w:right="133" w:hanging="2"/>
        <w:jc w:val="both"/>
      </w:pPr>
      <w:r>
        <w:rPr>
          <w:rFonts w:ascii="Arial" w:eastAsia="Arial" w:hAnsi="Arial" w:cs="Arial"/>
        </w:rPr>
        <w:lastRenderedPageBreak/>
        <w:t>Para motores de nueva generación (inyección) se permite carburador weber 30/30 (carburador de Audi), libre preparación.</w:t>
      </w:r>
    </w:p>
    <w:p w:rsidR="00570AC3" w:rsidRDefault="00F8461C">
      <w:pPr>
        <w:pBdr>
          <w:top w:val="nil"/>
          <w:left w:val="nil"/>
          <w:bottom w:val="nil"/>
          <w:right w:val="nil"/>
          <w:between w:val="nil"/>
        </w:pBdr>
        <w:spacing w:line="360" w:lineRule="auto"/>
        <w:ind w:left="0" w:right="426" w:hanging="2"/>
        <w:jc w:val="both"/>
      </w:pPr>
      <w:r>
        <w:rPr>
          <w:rFonts w:ascii="Arial" w:eastAsia="Arial" w:hAnsi="Arial" w:cs="Arial"/>
        </w:rPr>
        <w:t xml:space="preserve">Todos los elementos de dosificación o regulación son libre diseño y construcción. </w:t>
      </w:r>
    </w:p>
    <w:p w:rsidR="00570AC3" w:rsidRDefault="00F8461C">
      <w:pPr>
        <w:pBdr>
          <w:top w:val="nil"/>
          <w:left w:val="nil"/>
          <w:bottom w:val="nil"/>
          <w:right w:val="nil"/>
          <w:between w:val="nil"/>
        </w:pBdr>
        <w:spacing w:line="360" w:lineRule="auto"/>
        <w:ind w:left="0" w:right="426" w:hanging="2"/>
        <w:jc w:val="both"/>
      </w:pPr>
      <w:r>
        <w:rPr>
          <w:rFonts w:ascii="Arial" w:eastAsia="Arial" w:hAnsi="Arial" w:cs="Arial"/>
        </w:rPr>
        <w:t>Para motores de nueva generación (Inyección) se permite carburador Weber hasta 30/30.</w:t>
      </w:r>
    </w:p>
    <w:p w:rsidR="00570AC3" w:rsidRDefault="00F8461C">
      <w:pPr>
        <w:numPr>
          <w:ilvl w:val="0"/>
          <w:numId w:val="8"/>
        </w:numPr>
        <w:pBdr>
          <w:top w:val="nil"/>
          <w:left w:val="nil"/>
          <w:bottom w:val="nil"/>
          <w:right w:val="nil"/>
          <w:between w:val="nil"/>
        </w:pBdr>
        <w:tabs>
          <w:tab w:val="left" w:pos="241"/>
        </w:tabs>
        <w:spacing w:before="4" w:line="360" w:lineRule="auto"/>
        <w:ind w:left="0" w:hanging="2"/>
        <w:jc w:val="both"/>
      </w:pPr>
      <w:r>
        <w:rPr>
          <w:rFonts w:ascii="Arial" w:eastAsia="Arial" w:hAnsi="Arial" w:cs="Arial"/>
        </w:rPr>
        <w:t>Gacel-Audi: Carburador hasta 30/30 Weber. Libre preparación.</w:t>
      </w:r>
    </w:p>
    <w:p w:rsidR="00570AC3" w:rsidRDefault="00F8461C">
      <w:pPr>
        <w:numPr>
          <w:ilvl w:val="0"/>
          <w:numId w:val="8"/>
        </w:numPr>
        <w:pBdr>
          <w:top w:val="nil"/>
          <w:left w:val="nil"/>
          <w:bottom w:val="nil"/>
          <w:right w:val="nil"/>
          <w:between w:val="nil"/>
        </w:pBdr>
        <w:tabs>
          <w:tab w:val="left" w:pos="241"/>
        </w:tabs>
        <w:spacing w:line="360" w:lineRule="auto"/>
        <w:ind w:left="0" w:hanging="2"/>
        <w:jc w:val="both"/>
      </w:pPr>
      <w:r>
        <w:rPr>
          <w:rFonts w:ascii="Arial" w:eastAsia="Arial" w:hAnsi="Arial" w:cs="Arial"/>
        </w:rPr>
        <w:t xml:space="preserve">Fiat: Carburador </w:t>
      </w:r>
      <w:proofErr w:type="spellStart"/>
      <w:r>
        <w:rPr>
          <w:rFonts w:ascii="Arial" w:eastAsia="Arial" w:hAnsi="Arial" w:cs="Arial"/>
        </w:rPr>
        <w:t>Solex</w:t>
      </w:r>
      <w:proofErr w:type="spellEnd"/>
      <w:r>
        <w:rPr>
          <w:rFonts w:ascii="Arial" w:eastAsia="Arial" w:hAnsi="Arial" w:cs="Arial"/>
        </w:rPr>
        <w:t xml:space="preserve"> hasta 36/36</w:t>
      </w:r>
    </w:p>
    <w:p w:rsidR="00570AC3" w:rsidRDefault="00570AC3">
      <w:pPr>
        <w:pBdr>
          <w:top w:val="nil"/>
          <w:left w:val="nil"/>
          <w:bottom w:val="nil"/>
          <w:right w:val="nil"/>
          <w:between w:val="nil"/>
        </w:pBdr>
        <w:spacing w:before="10" w:line="360" w:lineRule="auto"/>
        <w:ind w:left="0" w:hanging="2"/>
        <w:rPr>
          <w:rFonts w:ascii="Arial" w:eastAsia="Arial" w:hAnsi="Arial" w:cs="Arial"/>
          <w:sz w:val="23"/>
          <w:szCs w:val="23"/>
        </w:rPr>
      </w:pPr>
    </w:p>
    <w:p w:rsidR="00570AC3" w:rsidRDefault="00F8461C">
      <w:pPr>
        <w:pStyle w:val="Ttulo4"/>
        <w:spacing w:line="360" w:lineRule="auto"/>
        <w:ind w:left="0" w:hanging="2"/>
        <w:jc w:val="both"/>
      </w:pPr>
      <w:r>
        <w:rPr>
          <w:rFonts w:ascii="Arial" w:eastAsia="Arial" w:hAnsi="Arial" w:cs="Arial"/>
        </w:rPr>
        <w:t>ARTÍCULO 27 – MULTIPLE DE ADMISION:</w:t>
      </w:r>
    </w:p>
    <w:p w:rsidR="00570AC3" w:rsidRDefault="00F8461C">
      <w:pPr>
        <w:numPr>
          <w:ilvl w:val="0"/>
          <w:numId w:val="9"/>
        </w:numPr>
        <w:spacing w:line="360" w:lineRule="auto"/>
        <w:ind w:left="0" w:hanging="2"/>
        <w:jc w:val="both"/>
      </w:pPr>
      <w:r>
        <w:rPr>
          <w:rFonts w:ascii="Arial" w:eastAsia="Arial" w:hAnsi="Arial" w:cs="Arial"/>
        </w:rPr>
        <w:t>Motores varilleros todos: libre</w:t>
      </w:r>
    </w:p>
    <w:p w:rsidR="00570AC3" w:rsidRDefault="00F8461C">
      <w:pPr>
        <w:numPr>
          <w:ilvl w:val="0"/>
          <w:numId w:val="9"/>
        </w:numPr>
        <w:spacing w:line="360" w:lineRule="auto"/>
        <w:ind w:left="0" w:hanging="2"/>
        <w:jc w:val="both"/>
      </w:pPr>
      <w:r>
        <w:rPr>
          <w:rFonts w:ascii="Arial" w:eastAsia="Arial" w:hAnsi="Arial" w:cs="Arial"/>
        </w:rPr>
        <w:t xml:space="preserve">Motores con árbol de levas a la cabeza: deberá utilizarse el múltiple de admisión que equipare originalmente cada marca empleada pudiéndose intercambiar con múltiples de distintos </w:t>
      </w:r>
      <w:proofErr w:type="gramStart"/>
      <w:r>
        <w:rPr>
          <w:rFonts w:ascii="Arial" w:eastAsia="Arial" w:hAnsi="Arial" w:cs="Arial"/>
        </w:rPr>
        <w:t>modelos  pero</w:t>
      </w:r>
      <w:proofErr w:type="gramEnd"/>
      <w:r>
        <w:rPr>
          <w:rFonts w:ascii="Arial" w:eastAsia="Arial" w:hAnsi="Arial" w:cs="Arial"/>
        </w:rPr>
        <w:t xml:space="preserve"> de una misma marca, su interior será totalmente libre. Es obligatorio el tapado de los orificios de calefacción y depresiones. Se permite agregar o cortar algún pequeño soporte.</w:t>
      </w:r>
    </w:p>
    <w:p w:rsidR="00570AC3" w:rsidRDefault="00F8461C">
      <w:pPr>
        <w:spacing w:line="360" w:lineRule="auto"/>
        <w:ind w:left="0" w:hanging="2"/>
        <w:jc w:val="both"/>
        <w:rPr>
          <w:rFonts w:ascii="Arial" w:eastAsia="Arial" w:hAnsi="Arial" w:cs="Arial"/>
        </w:rPr>
      </w:pPr>
      <w:r>
        <w:rPr>
          <w:rFonts w:ascii="Arial" w:eastAsia="Arial" w:hAnsi="Arial" w:cs="Arial"/>
        </w:rPr>
        <w:t xml:space="preserve">Se podrá utilizar entre el múltiple de admisión y el carburador una separación de material libre con una altura máxima de 20 </w:t>
      </w:r>
      <w:proofErr w:type="spellStart"/>
      <w:r>
        <w:rPr>
          <w:rFonts w:ascii="Arial" w:eastAsia="Arial" w:hAnsi="Arial" w:cs="Arial"/>
        </w:rPr>
        <w:t>mm.</w:t>
      </w:r>
      <w:proofErr w:type="spellEnd"/>
      <w:r>
        <w:rPr>
          <w:rFonts w:ascii="Arial" w:eastAsia="Arial" w:hAnsi="Arial" w:cs="Arial"/>
        </w:rPr>
        <w:t xml:space="preserve"> (Sólo para motores posición original).</w:t>
      </w:r>
    </w:p>
    <w:p w:rsidR="00570AC3" w:rsidRDefault="00F8461C">
      <w:pPr>
        <w:numPr>
          <w:ilvl w:val="0"/>
          <w:numId w:val="9"/>
        </w:numPr>
        <w:spacing w:line="360" w:lineRule="auto"/>
        <w:ind w:left="0" w:hanging="2"/>
        <w:jc w:val="both"/>
      </w:pPr>
      <w:r>
        <w:rPr>
          <w:rFonts w:ascii="Arial" w:eastAsia="Arial" w:hAnsi="Arial" w:cs="Arial"/>
        </w:rPr>
        <w:t>Si se cambiara la inclinación del motor, se permite agregar una cuña postiza, la misma irá situada entre el múltiple de admisión y la base de carburador.</w:t>
      </w:r>
    </w:p>
    <w:p w:rsidR="00570AC3" w:rsidRDefault="00F8461C">
      <w:pPr>
        <w:numPr>
          <w:ilvl w:val="0"/>
          <w:numId w:val="9"/>
        </w:numPr>
        <w:spacing w:line="360" w:lineRule="auto"/>
        <w:ind w:left="0" w:hanging="2"/>
        <w:jc w:val="both"/>
      </w:pPr>
      <w:r>
        <w:rPr>
          <w:rFonts w:ascii="Arial" w:eastAsia="Arial" w:hAnsi="Arial" w:cs="Arial"/>
        </w:rPr>
        <w:t xml:space="preserve">En el caso del múltiple de admisión original Gacel (modelo viejo) según figura #14, la cuña deberá estar situada entre el múltiple y el carburador, debiendo medir en su parte de menor espesor 15 </w:t>
      </w:r>
      <w:proofErr w:type="spellStart"/>
      <w:r>
        <w:rPr>
          <w:rFonts w:ascii="Arial" w:eastAsia="Arial" w:hAnsi="Arial" w:cs="Arial"/>
        </w:rPr>
        <w:t>mm.</w:t>
      </w:r>
      <w:proofErr w:type="spellEnd"/>
      <w:r>
        <w:rPr>
          <w:rFonts w:ascii="Arial" w:eastAsia="Arial" w:hAnsi="Arial" w:cs="Arial"/>
        </w:rPr>
        <w:t xml:space="preserve"> como máximo, dentro de estos 15 </w:t>
      </w:r>
      <w:proofErr w:type="spellStart"/>
      <w:r>
        <w:rPr>
          <w:rFonts w:ascii="Arial" w:eastAsia="Arial" w:hAnsi="Arial" w:cs="Arial"/>
        </w:rPr>
        <w:t>mm.</w:t>
      </w:r>
      <w:proofErr w:type="spellEnd"/>
      <w:r>
        <w:rPr>
          <w:rFonts w:ascii="Arial" w:eastAsia="Arial" w:hAnsi="Arial" w:cs="Arial"/>
        </w:rPr>
        <w:t xml:space="preserve"> deberán estar </w:t>
      </w:r>
      <w:proofErr w:type="gramStart"/>
      <w:r>
        <w:rPr>
          <w:rFonts w:ascii="Arial" w:eastAsia="Arial" w:hAnsi="Arial" w:cs="Arial"/>
        </w:rPr>
        <w:t>incluidos</w:t>
      </w:r>
      <w:proofErr w:type="gramEnd"/>
      <w:r>
        <w:rPr>
          <w:rFonts w:ascii="Arial" w:eastAsia="Arial" w:hAnsi="Arial" w:cs="Arial"/>
        </w:rPr>
        <w:t xml:space="preserve"> juntas y/o forma juntas, este espesor será medido en el plano vertical de la base del carburador según referencia “T”, esta cuña no podrá superar en su parte de menor espesor el plano vertical de la base del carburador.</w:t>
      </w:r>
    </w:p>
    <w:p w:rsidR="00570AC3" w:rsidRDefault="00F8461C">
      <w:pPr>
        <w:spacing w:line="360" w:lineRule="auto"/>
        <w:ind w:left="0" w:hanging="2"/>
        <w:jc w:val="both"/>
      </w:pPr>
      <w:r>
        <w:rPr>
          <w:rFonts w:ascii="Arial" w:eastAsia="Arial" w:hAnsi="Arial" w:cs="Arial"/>
        </w:rPr>
        <w:t>FIGURA 14. MULTIPLE MODELO VIEJO.</w:t>
      </w:r>
    </w:p>
    <w:p w:rsidR="00570AC3" w:rsidRDefault="00F8461C">
      <w:pPr>
        <w:pBdr>
          <w:top w:val="nil"/>
          <w:left w:val="nil"/>
          <w:bottom w:val="nil"/>
          <w:right w:val="nil"/>
          <w:between w:val="nil"/>
        </w:pBdr>
        <w:spacing w:before="11" w:line="360" w:lineRule="auto"/>
        <w:ind w:left="0" w:hanging="2"/>
        <w:rPr>
          <w:rFonts w:ascii="Arial" w:eastAsia="Arial" w:hAnsi="Arial" w:cs="Arial"/>
          <w:sz w:val="23"/>
          <w:szCs w:val="23"/>
        </w:rPr>
      </w:pPr>
      <w:r>
        <w:rPr>
          <w:rFonts w:ascii="Arial" w:eastAsia="Arial" w:hAnsi="Arial" w:cs="Arial"/>
          <w:noProof/>
          <w:sz w:val="23"/>
          <w:szCs w:val="23"/>
          <w:lang w:eastAsia="es-AR"/>
        </w:rPr>
        <w:lastRenderedPageBreak/>
        <w:drawing>
          <wp:inline distT="0" distB="0" distL="114300" distR="114300">
            <wp:extent cx="2122170" cy="2190115"/>
            <wp:effectExtent l="0" t="0" r="0" b="0"/>
            <wp:docPr id="115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7"/>
                    <a:srcRect/>
                    <a:stretch>
                      <a:fillRect/>
                    </a:stretch>
                  </pic:blipFill>
                  <pic:spPr>
                    <a:xfrm>
                      <a:off x="0" y="0"/>
                      <a:ext cx="2122170" cy="2190115"/>
                    </a:xfrm>
                    <a:prstGeom prst="rect">
                      <a:avLst/>
                    </a:prstGeom>
                    <a:ln/>
                  </pic:spPr>
                </pic:pic>
              </a:graphicData>
            </a:graphic>
          </wp:inline>
        </w:drawing>
      </w:r>
      <w:r>
        <w:rPr>
          <w:noProof/>
          <w:lang w:eastAsia="es-AR"/>
        </w:rPr>
        <mc:AlternateContent>
          <mc:Choice Requires="wps">
            <w:drawing>
              <wp:anchor distT="0" distB="0" distL="114935" distR="114935" simplePos="0" relativeHeight="251660288" behindDoc="0" locked="0" layoutInCell="1" hidden="0" allowOverlap="1">
                <wp:simplePos x="0" y="0"/>
                <wp:positionH relativeFrom="column">
                  <wp:posOffset>1562735</wp:posOffset>
                </wp:positionH>
                <wp:positionV relativeFrom="paragraph">
                  <wp:posOffset>381000</wp:posOffset>
                </wp:positionV>
                <wp:extent cx="1180465" cy="312420"/>
                <wp:effectExtent l="0" t="0" r="0" b="0"/>
                <wp:wrapNone/>
                <wp:docPr id="1119" name="Rectángulo 1119"/>
                <wp:cNvGraphicFramePr/>
                <a:graphic xmlns:a="http://schemas.openxmlformats.org/drawingml/2006/main">
                  <a:graphicData uri="http://schemas.microsoft.com/office/word/2010/wordprocessingShape">
                    <wps:wsp>
                      <wps:cNvSpPr/>
                      <wps:spPr>
                        <a:xfrm>
                          <a:off x="4770055" y="3638078"/>
                          <a:ext cx="1151890" cy="283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70AC3" w:rsidRDefault="00F8461C">
                            <w:pPr>
                              <w:spacing w:line="240" w:lineRule="auto"/>
                              <w:ind w:left="0" w:hanging="2"/>
                            </w:pPr>
                            <w:r>
                              <w:rPr>
                                <w:rFonts w:ascii="Arial" w:eastAsia="Arial" w:hAnsi="Arial" w:cs="Arial"/>
                                <w:color w:val="FF0000"/>
                              </w:rPr>
                              <w:t xml:space="preserve">Hasta 15 </w:t>
                            </w:r>
                            <w:proofErr w:type="spellStart"/>
                            <w:r>
                              <w:rPr>
                                <w:rFonts w:ascii="Arial" w:eastAsia="Arial" w:hAnsi="Arial" w:cs="Arial"/>
                                <w:color w:val="FF0000"/>
                              </w:rPr>
                              <w:t>mm.</w:t>
                            </w:r>
                            <w:proofErr w:type="spellEnd"/>
                          </w:p>
                          <w:p w:rsidR="00570AC3" w:rsidRDefault="00F8461C">
                            <w:pPr>
                              <w:spacing w:line="240" w:lineRule="auto"/>
                              <w:ind w:left="0" w:hanging="2"/>
                            </w:pPr>
                            <w:r>
                              <w:rPr>
                                <w:rFonts w:ascii="Arial" w:eastAsia="Arial" w:hAnsi="Arial" w:cs="Arial"/>
                                <w:color w:val="FF0000"/>
                              </w:rPr>
                              <w:t xml:space="preserve"> </w:t>
                            </w:r>
                          </w:p>
                          <w:p w:rsidR="00570AC3" w:rsidRDefault="00F8461C">
                            <w:pPr>
                              <w:spacing w:line="240" w:lineRule="auto"/>
                              <w:ind w:left="0" w:hanging="2"/>
                            </w:pPr>
                            <w:r>
                              <w:rPr>
                                <w:rFonts w:ascii="Arial" w:eastAsia="Arial" w:hAnsi="Arial" w:cs="Arial"/>
                                <w:color w:val="FF0000"/>
                              </w:rPr>
                              <w:t>1515 mm</w:t>
                            </w:r>
                          </w:p>
                          <w:p w:rsidR="00570AC3" w:rsidRDefault="00570A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Rectángulo 1119" o:spid="_x0000_s1026" style="position:absolute;margin-left:123.05pt;margin-top:30pt;width:92.95pt;height:24.6pt;z-index:2516602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">
                <v:stroke startarrowwidth="narrow" startarrowlength="short" endarrowwidth="narrow" endarrowlength="short"/>
                <v:textbox inset="2.53958mm,1.2694mm,2.53958mm,1.2694mm">
                  <w:txbxContent>
                    <w:p w:rsidR="00570AC3" w:rsidRDefault="00F8461C">
                      <w:pPr>
                        <w:spacing w:line="240" w:lineRule="auto"/>
                        <w:ind w:left="0" w:hanging="2"/>
                      </w:pPr>
                      <w:r>
                        <w:rPr>
                          <w:rFonts w:ascii="Arial" w:eastAsia="Arial" w:hAnsi="Arial" w:cs="Arial"/>
                          <w:color w:val="FF0000"/>
                        </w:rPr>
                        <w:t xml:space="preserve">Hasta 15 </w:t>
                      </w:r>
                      <w:proofErr w:type="spellStart"/>
                      <w:r>
                        <w:rPr>
                          <w:rFonts w:ascii="Arial" w:eastAsia="Arial" w:hAnsi="Arial" w:cs="Arial"/>
                          <w:color w:val="FF0000"/>
                        </w:rPr>
                        <w:t>mm.</w:t>
                      </w:r>
                      <w:proofErr w:type="spellEnd"/>
                    </w:p>
                    <w:p w:rsidR="00570AC3" w:rsidRDefault="00F8461C">
                      <w:pPr>
                        <w:spacing w:line="240" w:lineRule="auto"/>
                        <w:ind w:left="0" w:hanging="2"/>
                      </w:pPr>
                      <w:r>
                        <w:rPr>
                          <w:rFonts w:ascii="Arial" w:eastAsia="Arial" w:hAnsi="Arial" w:cs="Arial"/>
                          <w:color w:val="FF0000"/>
                        </w:rPr>
                        <w:t xml:space="preserve"> </w:t>
                      </w:r>
                    </w:p>
                    <w:p w:rsidR="00570AC3" w:rsidRDefault="00F8461C">
                      <w:pPr>
                        <w:spacing w:line="240" w:lineRule="auto"/>
                        <w:ind w:left="0" w:hanging="2"/>
                      </w:pPr>
                      <w:r>
                        <w:rPr>
                          <w:rFonts w:ascii="Arial" w:eastAsia="Arial" w:hAnsi="Arial" w:cs="Arial"/>
                          <w:color w:val="FF0000"/>
                        </w:rPr>
                        <w:t>1515 mm</w:t>
                      </w:r>
                    </w:p>
                    <w:p w:rsidR="00570AC3" w:rsidRDefault="00570AC3">
                      <w:pPr>
                        <w:spacing w:line="240" w:lineRule="auto"/>
                        <w:ind w:left="0" w:hanging="2"/>
                      </w:pPr>
                    </w:p>
                  </w:txbxContent>
                </v:textbox>
              </v:rect>
            </w:pict>
          </mc:Fallback>
        </mc:AlternateContent>
      </w:r>
    </w:p>
    <w:p w:rsidR="00570AC3" w:rsidRDefault="00F8461C">
      <w:pPr>
        <w:spacing w:line="360" w:lineRule="auto"/>
        <w:ind w:left="0" w:hanging="2"/>
        <w:jc w:val="both"/>
      </w:pPr>
      <w:bookmarkStart w:id="3" w:name="_heading=h.30j0zll" w:colFirst="0" w:colLast="0"/>
      <w:bookmarkEnd w:id="3"/>
      <w:r>
        <w:rPr>
          <w:rFonts w:ascii="Arial" w:eastAsia="Arial" w:hAnsi="Arial" w:cs="Arial"/>
        </w:rPr>
        <w:t xml:space="preserve">En el caso del múltiple de admisión original gacel (modelo nuevo) según figura 15, la base original irá situada entre la cuña y el múltiple de admisión y será de 15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como</w:t>
      </w:r>
      <w:proofErr w:type="gramEnd"/>
      <w:r>
        <w:rPr>
          <w:rFonts w:ascii="Arial" w:eastAsia="Arial" w:hAnsi="Arial" w:cs="Arial"/>
        </w:rPr>
        <w:t xml:space="preserve"> altura máxima según referencia “Z”, entre esta base y el múltiple de admisión se podrá utilizar una junta de 1,5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de</w:t>
      </w:r>
      <w:proofErr w:type="gramEnd"/>
      <w:r>
        <w:rPr>
          <w:rFonts w:ascii="Arial" w:eastAsia="Arial" w:hAnsi="Arial" w:cs="Arial"/>
        </w:rPr>
        <w:t xml:space="preserve"> espesor como máximo. En el caso que no se utilice junta se podrá aplicar sellador forma juntas, no pudiendo este sellador formar un espesor mayor a 1,5 </w:t>
      </w:r>
      <w:proofErr w:type="spellStart"/>
      <w:r>
        <w:rPr>
          <w:rFonts w:ascii="Arial" w:eastAsia="Arial" w:hAnsi="Arial" w:cs="Arial"/>
        </w:rPr>
        <w:t>mm.</w:t>
      </w:r>
      <w:proofErr w:type="spellEnd"/>
    </w:p>
    <w:p w:rsidR="00570AC3" w:rsidRDefault="00F8461C">
      <w:pPr>
        <w:spacing w:before="11" w:line="360" w:lineRule="auto"/>
        <w:ind w:left="0" w:hanging="2"/>
        <w:jc w:val="both"/>
      </w:pPr>
      <w:r>
        <w:rPr>
          <w:rFonts w:ascii="Arial" w:eastAsia="Arial" w:hAnsi="Arial" w:cs="Arial"/>
        </w:rPr>
        <w:t xml:space="preserve">La cuña deberá estar situada entre la base separadora y el carburador, debiendo medir en su parte de menor espesor 15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como</w:t>
      </w:r>
      <w:proofErr w:type="gramEnd"/>
      <w:r>
        <w:rPr>
          <w:rFonts w:ascii="Arial" w:eastAsia="Arial" w:hAnsi="Arial" w:cs="Arial"/>
        </w:rPr>
        <w:t xml:space="preserve"> máximo, dentro de estos 15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deberán</w:t>
      </w:r>
      <w:proofErr w:type="gramEnd"/>
      <w:r>
        <w:rPr>
          <w:rFonts w:ascii="Arial" w:eastAsia="Arial" w:hAnsi="Arial" w:cs="Arial"/>
        </w:rPr>
        <w:t xml:space="preserve"> estar incluidos juntas y/o forma juntas. Este espesor será medido en el plano vertical de la base del carburador según referencia “Y</w:t>
      </w:r>
      <w:proofErr w:type="gramStart"/>
      <w:r>
        <w:rPr>
          <w:rFonts w:ascii="Arial" w:eastAsia="Arial" w:hAnsi="Arial" w:cs="Arial"/>
        </w:rPr>
        <w:t>” ,</w:t>
      </w:r>
      <w:proofErr w:type="gramEnd"/>
      <w:r>
        <w:rPr>
          <w:rFonts w:ascii="Arial" w:eastAsia="Arial" w:hAnsi="Arial" w:cs="Arial"/>
        </w:rPr>
        <w:t xml:space="preserve"> esta cuña no podrá superar en su parte de menor espesor el  plano vertical de la base del carburador.</w:t>
      </w:r>
    </w:p>
    <w:p w:rsidR="00570AC3" w:rsidRDefault="00F8461C">
      <w:pPr>
        <w:spacing w:before="11" w:line="360" w:lineRule="auto"/>
        <w:ind w:left="0" w:hanging="2"/>
        <w:jc w:val="both"/>
      </w:pPr>
      <w:r>
        <w:rPr>
          <w:rFonts w:ascii="Arial" w:eastAsia="Arial" w:hAnsi="Arial" w:cs="Arial"/>
        </w:rPr>
        <w:t>FIGURA 15 MÚLTIPLE MODELO NUEVO</w:t>
      </w:r>
    </w:p>
    <w:p w:rsidR="00570AC3" w:rsidRDefault="00F8461C">
      <w:pPr>
        <w:spacing w:before="11" w:line="360" w:lineRule="auto"/>
        <w:ind w:left="0" w:hanging="2"/>
        <w:jc w:val="both"/>
        <w:rPr>
          <w:rFonts w:ascii="Arial" w:eastAsia="Arial" w:hAnsi="Arial" w:cs="Arial"/>
          <w:sz w:val="23"/>
          <w:szCs w:val="23"/>
        </w:rPr>
      </w:pPr>
      <w:r>
        <w:rPr>
          <w:rFonts w:ascii="Arial" w:eastAsia="Arial" w:hAnsi="Arial" w:cs="Arial"/>
          <w:noProof/>
          <w:sz w:val="23"/>
          <w:szCs w:val="23"/>
          <w:lang w:eastAsia="es-AR"/>
        </w:rPr>
        <w:drawing>
          <wp:inline distT="0" distB="0" distL="114300" distR="114300">
            <wp:extent cx="2484120" cy="2341880"/>
            <wp:effectExtent l="0" t="0" r="0" b="0"/>
            <wp:docPr id="11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2484120" cy="2341880"/>
                    </a:xfrm>
                    <a:prstGeom prst="rect">
                      <a:avLst/>
                    </a:prstGeom>
                    <a:ln/>
                  </pic:spPr>
                </pic:pic>
              </a:graphicData>
            </a:graphic>
          </wp:inline>
        </w:drawing>
      </w:r>
      <w:r>
        <w:rPr>
          <w:noProof/>
          <w:lang w:eastAsia="es-AR"/>
        </w:rPr>
        <mc:AlternateContent>
          <mc:Choice Requires="wps">
            <w:drawing>
              <wp:anchor distT="0" distB="0" distL="114935" distR="114935" simplePos="0" relativeHeight="251661312" behindDoc="0" locked="0" layoutInCell="1" hidden="0" allowOverlap="1">
                <wp:simplePos x="0" y="0"/>
                <wp:positionH relativeFrom="column">
                  <wp:posOffset>2146935</wp:posOffset>
                </wp:positionH>
                <wp:positionV relativeFrom="paragraph">
                  <wp:posOffset>457200</wp:posOffset>
                </wp:positionV>
                <wp:extent cx="769620" cy="579120"/>
                <wp:effectExtent l="0" t="0" r="0" b="0"/>
                <wp:wrapNone/>
                <wp:docPr id="1118" name="Rectángulo 1118"/>
                <wp:cNvGraphicFramePr/>
                <a:graphic xmlns:a="http://schemas.openxmlformats.org/drawingml/2006/main">
                  <a:graphicData uri="http://schemas.microsoft.com/office/word/2010/wordprocessingShape">
                    <wps:wsp>
                      <wps:cNvSpPr/>
                      <wps:spPr>
                        <a:xfrm>
                          <a:off x="4975478" y="3504728"/>
                          <a:ext cx="741045" cy="5505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70AC3" w:rsidRDefault="00F8461C">
                            <w:pPr>
                              <w:spacing w:line="240" w:lineRule="auto"/>
                              <w:ind w:left="0" w:hanging="2"/>
                            </w:pPr>
                            <w:r>
                              <w:rPr>
                                <w:rFonts w:ascii="Arial" w:eastAsia="Arial" w:hAnsi="Arial" w:cs="Arial"/>
                                <w:color w:val="FF0000"/>
                              </w:rPr>
                              <w:t xml:space="preserve">Hasta 15 </w:t>
                            </w:r>
                            <w:proofErr w:type="spellStart"/>
                            <w:r>
                              <w:rPr>
                                <w:rFonts w:ascii="Arial" w:eastAsia="Arial" w:hAnsi="Arial" w:cs="Arial"/>
                                <w:color w:val="FF0000"/>
                              </w:rPr>
                              <w:t>mm.</w:t>
                            </w:r>
                            <w:proofErr w:type="spellEnd"/>
                          </w:p>
                          <w:p w:rsidR="00570AC3" w:rsidRDefault="00570A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Rectángulo 1118" o:spid="_x0000_s1027" style="position:absolute;left:0;text-align:left;margin-left:169.05pt;margin-top:36pt;width:60.6pt;height:45.6pt;z-index:2516613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">
                <v:stroke startarrowwidth="narrow" startarrowlength="short" endarrowwidth="narrow" endarrowlength="short"/>
                <v:textbox inset="2.53958mm,1.2694mm,2.53958mm,1.2694mm">
                  <w:txbxContent>
                    <w:p w:rsidR="00570AC3" w:rsidRDefault="00F8461C">
                      <w:pPr>
                        <w:spacing w:line="240" w:lineRule="auto"/>
                        <w:ind w:left="0" w:hanging="2"/>
                      </w:pPr>
                      <w:r>
                        <w:rPr>
                          <w:rFonts w:ascii="Arial" w:eastAsia="Arial" w:hAnsi="Arial" w:cs="Arial"/>
                          <w:color w:val="FF0000"/>
                        </w:rPr>
                        <w:t xml:space="preserve">Hasta 15 </w:t>
                      </w:r>
                      <w:proofErr w:type="spellStart"/>
                      <w:r>
                        <w:rPr>
                          <w:rFonts w:ascii="Arial" w:eastAsia="Arial" w:hAnsi="Arial" w:cs="Arial"/>
                          <w:color w:val="FF0000"/>
                        </w:rPr>
                        <w:t>mm.</w:t>
                      </w:r>
                      <w:proofErr w:type="spellEnd"/>
                    </w:p>
                    <w:p w:rsidR="00570AC3" w:rsidRDefault="00570AC3">
                      <w:pPr>
                        <w:spacing w:line="240" w:lineRule="auto"/>
                        <w:ind w:left="0" w:hanging="2"/>
                      </w:pPr>
                    </w:p>
                  </w:txbxContent>
                </v:textbox>
              </v:rect>
            </w:pict>
          </mc:Fallback>
        </mc:AlternateContent>
      </w:r>
      <w:r>
        <w:rPr>
          <w:noProof/>
          <w:lang w:eastAsia="es-AR"/>
        </w:rPr>
        <mc:AlternateContent>
          <mc:Choice Requires="wps">
            <w:drawing>
              <wp:anchor distT="0" distB="0" distL="114935" distR="114935" simplePos="0" relativeHeight="251662336" behindDoc="0" locked="0" layoutInCell="1" hidden="0" allowOverlap="1">
                <wp:simplePos x="0" y="0"/>
                <wp:positionH relativeFrom="column">
                  <wp:posOffset>636</wp:posOffset>
                </wp:positionH>
                <wp:positionV relativeFrom="paragraph">
                  <wp:posOffset>863600</wp:posOffset>
                </wp:positionV>
                <wp:extent cx="712470" cy="474345"/>
                <wp:effectExtent l="0" t="0" r="0" b="0"/>
                <wp:wrapNone/>
                <wp:docPr id="1121" name="Rectángulo 1121"/>
                <wp:cNvGraphicFramePr/>
                <a:graphic xmlns:a="http://schemas.openxmlformats.org/drawingml/2006/main">
                  <a:graphicData uri="http://schemas.microsoft.com/office/word/2010/wordprocessingShape">
                    <wps:wsp>
                      <wps:cNvSpPr/>
                      <wps:spPr>
                        <a:xfrm>
                          <a:off x="5004053" y="3557115"/>
                          <a:ext cx="683895" cy="445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70AC3" w:rsidRDefault="00F8461C">
                            <w:pPr>
                              <w:spacing w:line="240" w:lineRule="auto"/>
                              <w:ind w:left="0" w:hanging="2"/>
                            </w:pPr>
                            <w:r>
                              <w:rPr>
                                <w:rFonts w:ascii="Arial" w:eastAsia="Arial" w:hAnsi="Arial" w:cs="Arial"/>
                                <w:color w:val="FF0000"/>
                              </w:rPr>
                              <w:t>Hasta 15mm</w:t>
                            </w:r>
                          </w:p>
                          <w:p w:rsidR="00570AC3" w:rsidRDefault="00570A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Rectángulo 1121" o:spid="_x0000_s1028" style="position:absolute;left:0;text-align:left;margin-left:.05pt;margin-top:68pt;width:56.1pt;height:37.35pt;z-index:2516623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">
                <v:stroke startarrowwidth="narrow" startarrowlength="short" endarrowwidth="narrow" endarrowlength="short"/>
                <v:textbox inset="2.53958mm,1.2694mm,2.53958mm,1.2694mm">
                  <w:txbxContent>
                    <w:p w:rsidR="00570AC3" w:rsidRDefault="00F8461C">
                      <w:pPr>
                        <w:spacing w:line="240" w:lineRule="auto"/>
                        <w:ind w:left="0" w:hanging="2"/>
                      </w:pPr>
                      <w:r>
                        <w:rPr>
                          <w:rFonts w:ascii="Arial" w:eastAsia="Arial" w:hAnsi="Arial" w:cs="Arial"/>
                          <w:color w:val="FF0000"/>
                        </w:rPr>
                        <w:t>Hasta 15mm</w:t>
                      </w:r>
                    </w:p>
                    <w:p w:rsidR="00570AC3" w:rsidRDefault="00570AC3">
                      <w:pPr>
                        <w:spacing w:line="240" w:lineRule="auto"/>
                        <w:ind w:left="0" w:hanging="2"/>
                      </w:pPr>
                    </w:p>
                  </w:txbxContent>
                </v:textbox>
              </v:rect>
            </w:pict>
          </mc:Fallback>
        </mc:AlternateContent>
      </w:r>
    </w:p>
    <w:p w:rsidR="00570AC3" w:rsidRDefault="00570AC3">
      <w:pPr>
        <w:widowControl/>
        <w:spacing w:line="360" w:lineRule="auto"/>
        <w:ind w:left="0" w:hanging="2"/>
        <w:jc w:val="both"/>
        <w:rPr>
          <w:rFonts w:ascii="Arial" w:eastAsia="Arial" w:hAnsi="Arial" w:cs="Arial"/>
        </w:rPr>
      </w:pPr>
    </w:p>
    <w:p w:rsidR="00570AC3" w:rsidRDefault="00F8461C">
      <w:pPr>
        <w:widowControl/>
        <w:spacing w:line="360" w:lineRule="auto"/>
        <w:ind w:left="0" w:hanging="2"/>
        <w:jc w:val="both"/>
        <w:rPr>
          <w:rFonts w:ascii="Arial" w:eastAsia="Arial" w:hAnsi="Arial" w:cs="Arial"/>
        </w:rPr>
      </w:pPr>
      <w:r>
        <w:rPr>
          <w:rFonts w:ascii="Arial" w:eastAsia="Arial" w:hAnsi="Arial" w:cs="Arial"/>
        </w:rPr>
        <w:t>Múltiple de motor Fiat tipo se permite 20 mm de suplemento entre la baquelita y el carburador, según figura Nº 11.</w:t>
      </w:r>
    </w:p>
    <w:p w:rsidR="00570AC3" w:rsidRDefault="00570AC3">
      <w:pPr>
        <w:widowControl/>
        <w:spacing w:line="360" w:lineRule="auto"/>
        <w:ind w:left="0" w:hanging="2"/>
        <w:jc w:val="both"/>
        <w:rPr>
          <w:rFonts w:ascii="Arial" w:eastAsia="Arial" w:hAnsi="Arial" w:cs="Arial"/>
        </w:rPr>
      </w:pPr>
    </w:p>
    <w:p w:rsidR="00570AC3" w:rsidRDefault="00F8461C">
      <w:pPr>
        <w:widowControl/>
        <w:spacing w:line="360" w:lineRule="auto"/>
        <w:ind w:left="0" w:hanging="2"/>
        <w:jc w:val="both"/>
        <w:rPr>
          <w:rFonts w:ascii="Arial" w:eastAsia="Arial" w:hAnsi="Arial" w:cs="Arial"/>
        </w:rPr>
      </w:pPr>
      <w:r>
        <w:rPr>
          <w:rFonts w:ascii="Arial" w:eastAsia="Arial" w:hAnsi="Arial" w:cs="Arial"/>
        </w:rPr>
        <w:t>Para motor gacel con inclinación original se permite para el múltiple nuevo agregar un suplemento de hasta 20 mm entre la baquelita y el carburador, según figura Nº 12.</w:t>
      </w:r>
    </w:p>
    <w:p w:rsidR="00570AC3" w:rsidRDefault="00570AC3">
      <w:pPr>
        <w:widowControl/>
        <w:spacing w:after="160" w:line="252" w:lineRule="auto"/>
        <w:ind w:left="1" w:hanging="3"/>
        <w:jc w:val="both"/>
        <w:rPr>
          <w:rFonts w:ascii="Calibri" w:eastAsia="Calibri" w:hAnsi="Calibri" w:cs="Calibri"/>
          <w:sz w:val="28"/>
          <w:szCs w:val="28"/>
        </w:rPr>
      </w:pPr>
    </w:p>
    <w:p w:rsidR="00D005B2" w:rsidRDefault="00F8461C" w:rsidP="00852AE2">
      <w:pPr>
        <w:pBdr>
          <w:top w:val="nil"/>
          <w:left w:val="nil"/>
          <w:bottom w:val="nil"/>
          <w:right w:val="nil"/>
          <w:between w:val="nil"/>
        </w:pBdr>
        <w:spacing w:line="360" w:lineRule="auto"/>
        <w:ind w:left="0" w:hanging="2"/>
        <w:rPr>
          <w:rFonts w:ascii="Arial" w:eastAsia="Arial" w:hAnsi="Arial" w:cs="Arial"/>
          <w:sz w:val="20"/>
          <w:szCs w:val="20"/>
        </w:rPr>
      </w:pPr>
      <w:r>
        <w:rPr>
          <w:rFonts w:ascii="Arial" w:eastAsia="Arial" w:hAnsi="Arial" w:cs="Arial"/>
          <w:noProof/>
          <w:sz w:val="20"/>
          <w:szCs w:val="20"/>
          <w:lang w:eastAsia="es-AR"/>
        </w:rPr>
        <w:drawing>
          <wp:inline distT="0" distB="0" distL="114300" distR="114300">
            <wp:extent cx="5316220" cy="3428365"/>
            <wp:effectExtent l="0" t="0" r="0" b="0"/>
            <wp:docPr id="11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316220" cy="3428365"/>
                    </a:xfrm>
                    <a:prstGeom prst="rect">
                      <a:avLst/>
                    </a:prstGeom>
                    <a:ln/>
                  </pic:spPr>
                </pic:pic>
              </a:graphicData>
            </a:graphic>
          </wp:inline>
        </w:drawing>
      </w:r>
    </w:p>
    <w:p w:rsidR="00570AC3" w:rsidRDefault="00F8461C">
      <w:pPr>
        <w:pBdr>
          <w:top w:val="nil"/>
          <w:left w:val="nil"/>
          <w:bottom w:val="nil"/>
          <w:right w:val="nil"/>
          <w:between w:val="nil"/>
        </w:pBdr>
        <w:spacing w:line="240" w:lineRule="auto"/>
        <w:ind w:left="0" w:hanging="2"/>
        <w:jc w:val="both"/>
      </w:pPr>
      <w:r>
        <w:tab/>
      </w:r>
      <w:r>
        <w:rPr>
          <w:rFonts w:ascii="Calibri" w:eastAsia="Calibri" w:hAnsi="Calibri" w:cs="Calibri"/>
          <w:sz w:val="28"/>
          <w:szCs w:val="28"/>
        </w:rPr>
        <w:t>Para motor Gacel con inclinación original se permite para el modelo viejo hasta 20 mm de suplemento entre el carburador y el múltiple, según figura Nº 13</w:t>
      </w:r>
    </w:p>
    <w:p w:rsidR="00570AC3" w:rsidRDefault="00570AC3">
      <w:pPr>
        <w:tabs>
          <w:tab w:val="left" w:pos="885"/>
        </w:tabs>
        <w:ind w:left="1" w:hanging="3"/>
        <w:rPr>
          <w:rFonts w:ascii="Calibri" w:eastAsia="Calibri" w:hAnsi="Calibri" w:cs="Calibri"/>
          <w:sz w:val="28"/>
          <w:szCs w:val="28"/>
        </w:rPr>
      </w:pPr>
    </w:p>
    <w:p w:rsidR="00570AC3" w:rsidRDefault="00F8461C">
      <w:pPr>
        <w:pBdr>
          <w:top w:val="nil"/>
          <w:left w:val="nil"/>
          <w:bottom w:val="nil"/>
          <w:right w:val="nil"/>
          <w:between w:val="nil"/>
        </w:pBdr>
        <w:spacing w:line="360" w:lineRule="auto"/>
        <w:ind w:left="0" w:hanging="2"/>
        <w:rPr>
          <w:rFonts w:ascii="Arial" w:eastAsia="Arial" w:hAnsi="Arial" w:cs="Arial"/>
          <w:sz w:val="20"/>
          <w:szCs w:val="20"/>
        </w:rPr>
      </w:pPr>
      <w:r>
        <w:rPr>
          <w:rFonts w:ascii="Arial" w:eastAsia="Arial" w:hAnsi="Arial" w:cs="Arial"/>
          <w:noProof/>
          <w:sz w:val="20"/>
          <w:szCs w:val="20"/>
          <w:lang w:eastAsia="es-AR"/>
        </w:rPr>
        <w:drawing>
          <wp:inline distT="0" distB="0" distL="114300" distR="114300">
            <wp:extent cx="5435600" cy="1951990"/>
            <wp:effectExtent l="0" t="0" r="0" b="0"/>
            <wp:docPr id="11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35600" cy="1951990"/>
                    </a:xfrm>
                    <a:prstGeom prst="rect">
                      <a:avLst/>
                    </a:prstGeom>
                    <a:ln/>
                  </pic:spPr>
                </pic:pic>
              </a:graphicData>
            </a:graphic>
          </wp:inline>
        </w:drawing>
      </w:r>
    </w:p>
    <w:p w:rsidR="00570AC3" w:rsidRDefault="00F8461C">
      <w:pPr>
        <w:widowControl/>
        <w:spacing w:after="160" w:line="252" w:lineRule="auto"/>
        <w:ind w:left="1" w:hanging="3"/>
        <w:jc w:val="both"/>
        <w:rPr>
          <w:rFonts w:ascii="Calibri" w:eastAsia="Calibri" w:hAnsi="Calibri" w:cs="Calibri"/>
          <w:sz w:val="28"/>
          <w:szCs w:val="28"/>
        </w:rPr>
      </w:pPr>
      <w:r>
        <w:rPr>
          <w:rFonts w:ascii="Calibri" w:eastAsia="Calibri" w:hAnsi="Calibri" w:cs="Calibri"/>
          <w:sz w:val="28"/>
          <w:szCs w:val="28"/>
        </w:rPr>
        <w:t>Para los motores Fiat prohibido múltiple y carburador I.A.V.A 1100 cc (carburador 40/40 IDF, DINO)</w:t>
      </w:r>
    </w:p>
    <w:p w:rsidR="00852AE2" w:rsidRDefault="00852AE2">
      <w:pPr>
        <w:widowControl/>
        <w:spacing w:after="160" w:line="252" w:lineRule="auto"/>
        <w:ind w:left="0" w:hanging="2"/>
        <w:jc w:val="both"/>
      </w:pPr>
    </w:p>
    <w:p w:rsidR="00570AC3" w:rsidRDefault="00F8461C">
      <w:pPr>
        <w:pBdr>
          <w:top w:val="nil"/>
          <w:left w:val="nil"/>
          <w:bottom w:val="nil"/>
          <w:right w:val="nil"/>
          <w:between w:val="nil"/>
        </w:pBdr>
        <w:spacing w:before="69" w:line="360" w:lineRule="auto"/>
        <w:ind w:left="0" w:hanging="2"/>
        <w:jc w:val="both"/>
      </w:pPr>
      <w:r>
        <w:rPr>
          <w:rFonts w:ascii="Arial" w:eastAsia="Arial" w:hAnsi="Arial" w:cs="Arial"/>
          <w:b/>
        </w:rPr>
        <w:lastRenderedPageBreak/>
        <w:t>D-Para motores de nueva generación (Inyección):</w:t>
      </w:r>
    </w:p>
    <w:p w:rsidR="00570AC3" w:rsidRDefault="00F8461C">
      <w:pPr>
        <w:pBdr>
          <w:top w:val="nil"/>
          <w:left w:val="nil"/>
          <w:bottom w:val="nil"/>
          <w:right w:val="nil"/>
          <w:between w:val="nil"/>
        </w:pBdr>
        <w:spacing w:line="360" w:lineRule="auto"/>
        <w:ind w:left="0" w:right="112" w:hanging="2"/>
        <w:jc w:val="both"/>
      </w:pPr>
      <w:r>
        <w:rPr>
          <w:rFonts w:ascii="Arial" w:eastAsia="Arial" w:hAnsi="Arial" w:cs="Arial"/>
        </w:rPr>
        <w:t>Se deberá hacer un múltiple de caño de un diámetro interior de 32m/m que este dentro de una forma trapezoidal con un largo máximo de 240 m/m hasta el borde más distante del colector de los caños, que tendrá como máximo 200 m/m de su conexión con la tapa. Este múltiple deberá estar colocado en forma horizontal y la profundidad del colector desde la base al apoyo será de 40 m/m como máximo del carburador o separador, según la siguiente figura.</w:t>
      </w:r>
    </w:p>
    <w:p w:rsidR="00570AC3" w:rsidRDefault="00F8461C">
      <w:pPr>
        <w:pBdr>
          <w:top w:val="nil"/>
          <w:left w:val="nil"/>
          <w:bottom w:val="nil"/>
          <w:right w:val="nil"/>
          <w:between w:val="nil"/>
        </w:pBdr>
        <w:spacing w:before="6" w:line="360" w:lineRule="auto"/>
        <w:ind w:left="0" w:hanging="2"/>
        <w:rPr>
          <w:rFonts w:ascii="Arial" w:eastAsia="Arial" w:hAnsi="Arial" w:cs="Arial"/>
          <w:sz w:val="20"/>
          <w:szCs w:val="20"/>
        </w:rPr>
      </w:pPr>
      <w:r>
        <w:rPr>
          <w:rFonts w:ascii="Arial" w:eastAsia="Arial" w:hAnsi="Arial" w:cs="Arial"/>
          <w:noProof/>
          <w:sz w:val="20"/>
          <w:szCs w:val="20"/>
          <w:lang w:eastAsia="es-AR"/>
        </w:rPr>
        <w:drawing>
          <wp:inline distT="0" distB="0" distL="114300" distR="114300">
            <wp:extent cx="5379085" cy="2449830"/>
            <wp:effectExtent l="0" t="0" r="0" b="0"/>
            <wp:docPr id="11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379085" cy="2449830"/>
                    </a:xfrm>
                    <a:prstGeom prst="rect">
                      <a:avLst/>
                    </a:prstGeom>
                    <a:ln/>
                  </pic:spPr>
                </pic:pic>
              </a:graphicData>
            </a:graphic>
          </wp:inline>
        </w:drawing>
      </w:r>
      <w:r>
        <w:rPr>
          <w:noProof/>
          <w:lang w:eastAsia="es-AR"/>
        </w:rPr>
        <mc:AlternateContent>
          <mc:Choice Requires="wps">
            <w:drawing>
              <wp:anchor distT="0" distB="0" distL="114935" distR="114935" simplePos="0" relativeHeight="251663360" behindDoc="0" locked="0" layoutInCell="1" hidden="0" allowOverlap="1">
                <wp:simplePos x="0" y="0"/>
                <wp:positionH relativeFrom="column">
                  <wp:posOffset>114935</wp:posOffset>
                </wp:positionH>
                <wp:positionV relativeFrom="paragraph">
                  <wp:posOffset>1638300</wp:posOffset>
                </wp:positionV>
                <wp:extent cx="893445" cy="321945"/>
                <wp:effectExtent l="0" t="0" r="0" b="0"/>
                <wp:wrapNone/>
                <wp:docPr id="1120" name="Rectángulo 1120"/>
                <wp:cNvGraphicFramePr/>
                <a:graphic xmlns:a="http://schemas.openxmlformats.org/drawingml/2006/main">
                  <a:graphicData uri="http://schemas.microsoft.com/office/word/2010/wordprocessingShape">
                    <wps:wsp>
                      <wps:cNvSpPr/>
                      <wps:spPr>
                        <a:xfrm>
                          <a:off x="4913565" y="3633315"/>
                          <a:ext cx="864870" cy="2933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70AC3" w:rsidRDefault="00F8461C">
                            <w:pPr>
                              <w:spacing w:line="240" w:lineRule="auto"/>
                              <w:ind w:left="0" w:hanging="2"/>
                            </w:pPr>
                            <w:r>
                              <w:rPr>
                                <w:rFonts w:ascii="Arial" w:eastAsia="Arial" w:hAnsi="Arial" w:cs="Arial"/>
                                <w:color w:val="000000"/>
                              </w:rPr>
                              <w:t>Fig. Nº 16</w:t>
                            </w:r>
                          </w:p>
                          <w:p w:rsidR="00570AC3" w:rsidRDefault="00570A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Rectángulo 1120" o:spid="_x0000_s1029" style="position:absolute;margin-left:9.05pt;margin-top:129pt;width:70.35pt;height:25.35pt;z-index:25166336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">
                <v:stroke startarrowwidth="narrow" startarrowlength="short" endarrowwidth="narrow" endarrowlength="short"/>
                <v:textbox inset="2.53958mm,1.2694mm,2.53958mm,1.2694mm">
                  <w:txbxContent>
                    <w:p w:rsidR="00570AC3" w:rsidRDefault="00F8461C">
                      <w:pPr>
                        <w:spacing w:line="240" w:lineRule="auto"/>
                        <w:ind w:left="0" w:hanging="2"/>
                      </w:pPr>
                      <w:r>
                        <w:rPr>
                          <w:rFonts w:ascii="Arial" w:eastAsia="Arial" w:hAnsi="Arial" w:cs="Arial"/>
                          <w:color w:val="000000"/>
                        </w:rPr>
                        <w:t>Fig. Nº 16</w:t>
                      </w:r>
                    </w:p>
                    <w:p w:rsidR="00570AC3" w:rsidRDefault="00570AC3">
                      <w:pPr>
                        <w:spacing w:line="240" w:lineRule="auto"/>
                        <w:ind w:left="0" w:hanging="2"/>
                      </w:pPr>
                    </w:p>
                  </w:txbxContent>
                </v:textbox>
              </v:rect>
            </w:pict>
          </mc:Fallback>
        </mc:AlternateContent>
      </w:r>
    </w:p>
    <w:p w:rsidR="00570AC3" w:rsidRDefault="00570AC3">
      <w:pPr>
        <w:pBdr>
          <w:top w:val="nil"/>
          <w:left w:val="nil"/>
          <w:bottom w:val="nil"/>
          <w:right w:val="nil"/>
          <w:between w:val="nil"/>
        </w:pBdr>
        <w:spacing w:line="360" w:lineRule="auto"/>
        <w:ind w:left="0" w:hanging="2"/>
        <w:rPr>
          <w:rFonts w:ascii="Arial" w:eastAsia="Arial" w:hAnsi="Arial" w:cs="Arial"/>
          <w:sz w:val="20"/>
          <w:szCs w:val="20"/>
        </w:rPr>
      </w:pPr>
    </w:p>
    <w:p w:rsidR="00570AC3" w:rsidRDefault="00F8461C">
      <w:pPr>
        <w:pBdr>
          <w:top w:val="nil"/>
          <w:left w:val="nil"/>
          <w:bottom w:val="nil"/>
          <w:right w:val="nil"/>
          <w:between w:val="nil"/>
        </w:pBdr>
        <w:spacing w:line="360" w:lineRule="auto"/>
        <w:ind w:left="0" w:hanging="2"/>
        <w:rPr>
          <w:rFonts w:ascii="Arial" w:eastAsia="Arial" w:hAnsi="Arial" w:cs="Arial"/>
          <w:sz w:val="20"/>
          <w:szCs w:val="20"/>
        </w:rPr>
      </w:pPr>
      <w:r>
        <w:rPr>
          <w:rFonts w:ascii="Arial" w:eastAsia="Arial" w:hAnsi="Arial" w:cs="Arial"/>
          <w:noProof/>
          <w:sz w:val="20"/>
          <w:szCs w:val="20"/>
          <w:lang w:eastAsia="es-AR"/>
        </w:rPr>
        <w:drawing>
          <wp:inline distT="0" distB="0" distL="114300" distR="114300">
            <wp:extent cx="5357495" cy="1741170"/>
            <wp:effectExtent l="0" t="0" r="0" b="0"/>
            <wp:docPr id="1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357495" cy="1741170"/>
                    </a:xfrm>
                    <a:prstGeom prst="rect">
                      <a:avLst/>
                    </a:prstGeom>
                    <a:ln/>
                  </pic:spPr>
                </pic:pic>
              </a:graphicData>
            </a:graphic>
          </wp:inline>
        </w:drawing>
      </w:r>
    </w:p>
    <w:p w:rsidR="00570AC3" w:rsidRDefault="00F8461C">
      <w:pPr>
        <w:pStyle w:val="Ttulo4"/>
        <w:spacing w:before="19" w:line="360" w:lineRule="auto"/>
        <w:ind w:left="0" w:hanging="2"/>
        <w:jc w:val="both"/>
      </w:pPr>
      <w:r>
        <w:rPr>
          <w:rFonts w:ascii="Arial" w:eastAsia="Arial" w:hAnsi="Arial" w:cs="Arial"/>
        </w:rPr>
        <w:t>ARTÍCULO 28 – COMBUSTIBLE:</w:t>
      </w:r>
    </w:p>
    <w:p w:rsidR="00110038" w:rsidRDefault="00F8461C" w:rsidP="00110038">
      <w:pPr>
        <w:pBdr>
          <w:top w:val="nil"/>
          <w:left w:val="nil"/>
          <w:bottom w:val="nil"/>
          <w:right w:val="nil"/>
          <w:between w:val="nil"/>
        </w:pBdr>
        <w:spacing w:line="360" w:lineRule="auto"/>
        <w:ind w:left="0" w:right="139" w:hanging="2"/>
        <w:jc w:val="both"/>
        <w:rPr>
          <w:rFonts w:ascii="Arial" w:eastAsia="Arial" w:hAnsi="Arial" w:cs="Arial"/>
        </w:rPr>
      </w:pPr>
      <w:r>
        <w:rPr>
          <w:rFonts w:ascii="Arial" w:eastAsia="Arial" w:hAnsi="Arial" w:cs="Arial"/>
        </w:rPr>
        <w:t>Es obligatoria la utilización de combustible del tipo comercial, de venta libre en estaciones de servicios, conforme a las leyes nacionales en vigencia. La A.A.P.M. por intermedio del comisario técnico será la encargada de estipular el tiempo y forma el control de combustible. Para con motores con inyección se deberá hacer un múltiple.</w:t>
      </w:r>
    </w:p>
    <w:p w:rsidR="00852AE2" w:rsidRDefault="00852AE2" w:rsidP="00110038">
      <w:pPr>
        <w:pBdr>
          <w:top w:val="nil"/>
          <w:left w:val="nil"/>
          <w:bottom w:val="nil"/>
          <w:right w:val="nil"/>
          <w:between w:val="nil"/>
        </w:pBdr>
        <w:spacing w:line="360" w:lineRule="auto"/>
        <w:ind w:left="0" w:right="139" w:hanging="2"/>
        <w:jc w:val="both"/>
        <w:rPr>
          <w:rFonts w:ascii="Arial" w:eastAsia="Arial" w:hAnsi="Arial" w:cs="Arial"/>
        </w:rPr>
      </w:pPr>
    </w:p>
    <w:p w:rsidR="00852AE2" w:rsidRDefault="00852AE2" w:rsidP="00110038">
      <w:pPr>
        <w:pBdr>
          <w:top w:val="nil"/>
          <w:left w:val="nil"/>
          <w:bottom w:val="nil"/>
          <w:right w:val="nil"/>
          <w:between w:val="nil"/>
        </w:pBdr>
        <w:spacing w:line="360" w:lineRule="auto"/>
        <w:ind w:left="0" w:right="139" w:hanging="2"/>
        <w:jc w:val="both"/>
        <w:rPr>
          <w:rFonts w:ascii="Arial" w:eastAsia="Arial" w:hAnsi="Arial" w:cs="Arial"/>
        </w:rPr>
      </w:pPr>
    </w:p>
    <w:p w:rsidR="00110038" w:rsidRPr="00110038" w:rsidRDefault="00110038" w:rsidP="00110038">
      <w:pPr>
        <w:pStyle w:val="Sangradetextonormal"/>
        <w:ind w:left="0" w:hanging="2"/>
        <w:rPr>
          <w:rFonts w:ascii="Arial" w:hAnsi="Arial" w:cs="Arial"/>
          <w:b/>
          <w:color w:val="FF0000"/>
          <w:u w:val="single"/>
        </w:rPr>
      </w:pPr>
      <w:r w:rsidRPr="00110038">
        <w:rPr>
          <w:rFonts w:ascii="Arial" w:hAnsi="Arial" w:cs="Arial"/>
          <w:b/>
          <w:color w:val="FF0000"/>
          <w:u w:val="single"/>
        </w:rPr>
        <w:lastRenderedPageBreak/>
        <w:t>Art. 33.  CONTROL DE COMBUSTIBLE:</w:t>
      </w:r>
    </w:p>
    <w:p w:rsidR="00110038" w:rsidRPr="00110038" w:rsidRDefault="00110038" w:rsidP="00110038">
      <w:pPr>
        <w:ind w:left="0" w:hanging="2"/>
        <w:jc w:val="both"/>
        <w:rPr>
          <w:rFonts w:ascii="Arial" w:hAnsi="Arial" w:cs="Arial"/>
          <w:bCs/>
          <w:color w:val="FF0000"/>
        </w:rPr>
      </w:pPr>
      <w:r w:rsidRPr="00110038">
        <w:rPr>
          <w:rFonts w:ascii="Arial" w:hAnsi="Arial" w:cs="Arial"/>
          <w:bCs/>
          <w:color w:val="FF0000"/>
        </w:rPr>
        <w:t xml:space="preserve">Se autoriza la utilización del comparador de combustible marca CICROSA. La evaluación técnica será efectuada en el mismo escenario con el personal Técnico autorizado por </w:t>
      </w:r>
      <w:proofErr w:type="gramStart"/>
      <w:r w:rsidRPr="00110038">
        <w:rPr>
          <w:rFonts w:ascii="Arial" w:hAnsi="Arial" w:cs="Arial"/>
          <w:bCs/>
          <w:color w:val="FF0000"/>
        </w:rPr>
        <w:t>la  Federación</w:t>
      </w:r>
      <w:proofErr w:type="gramEnd"/>
      <w:r w:rsidRPr="00110038">
        <w:rPr>
          <w:rFonts w:ascii="Arial" w:hAnsi="Arial" w:cs="Arial"/>
          <w:bCs/>
          <w:color w:val="FF0000"/>
        </w:rPr>
        <w:t xml:space="preserve"> Metropolitana  y dicho elemento de control para tal fin, siendo su resultado válido y definitivo para la toma de decisiones en cada Evento.</w:t>
      </w:r>
    </w:p>
    <w:p w:rsidR="00570AC3" w:rsidRDefault="00570AC3">
      <w:pPr>
        <w:pBdr>
          <w:top w:val="nil"/>
          <w:left w:val="nil"/>
          <w:bottom w:val="nil"/>
          <w:right w:val="nil"/>
          <w:between w:val="nil"/>
        </w:pBdr>
        <w:spacing w:line="360" w:lineRule="auto"/>
        <w:ind w:left="0" w:right="139" w:hanging="2"/>
        <w:jc w:val="both"/>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29 – INSTALACIÓN ELÉCTRICA:</w:t>
      </w:r>
    </w:p>
    <w:p w:rsidR="00570AC3" w:rsidRDefault="00F8461C">
      <w:pPr>
        <w:pBdr>
          <w:top w:val="nil"/>
          <w:left w:val="nil"/>
          <w:bottom w:val="nil"/>
          <w:right w:val="nil"/>
          <w:between w:val="nil"/>
        </w:pBdr>
        <w:spacing w:line="360" w:lineRule="auto"/>
        <w:ind w:left="0" w:right="132" w:hanging="2"/>
        <w:jc w:val="both"/>
      </w:pPr>
      <w:r>
        <w:rPr>
          <w:rFonts w:ascii="Arial" w:eastAsia="Arial" w:hAnsi="Arial" w:cs="Arial"/>
        </w:rPr>
        <w:t>De libre diseño y construcción, deberá ser cubierta y sujeta al chasis en condiciones de seguridad.</w:t>
      </w:r>
    </w:p>
    <w:p w:rsidR="00570AC3" w:rsidRDefault="00F8461C">
      <w:pPr>
        <w:pBdr>
          <w:top w:val="nil"/>
          <w:left w:val="nil"/>
          <w:bottom w:val="nil"/>
          <w:right w:val="nil"/>
          <w:between w:val="nil"/>
        </w:pBdr>
        <w:spacing w:before="4" w:line="360" w:lineRule="auto"/>
        <w:ind w:left="0" w:right="139" w:hanging="2"/>
        <w:jc w:val="both"/>
        <w:rPr>
          <w:rFonts w:ascii="Arial" w:eastAsia="Arial" w:hAnsi="Arial" w:cs="Arial"/>
        </w:rPr>
      </w:pPr>
      <w:r>
        <w:rPr>
          <w:rFonts w:ascii="Arial" w:eastAsia="Arial" w:hAnsi="Arial" w:cs="Arial"/>
        </w:rPr>
        <w:t>La batería será de tipo, tamaño y ubicación libre debiendo estar sujeta en condiciones de máxima seguridad. A esta se le instalará un recubrimiento plástico en la parte superior para evitar el derramamiento de ácido, en caso de vuelco. Se podrá usar para ello, la parte de debajo de un bidón de plástico.</w:t>
      </w:r>
    </w:p>
    <w:p w:rsidR="00570AC3" w:rsidRDefault="00570AC3">
      <w:pPr>
        <w:pBdr>
          <w:top w:val="nil"/>
          <w:left w:val="nil"/>
          <w:bottom w:val="nil"/>
          <w:right w:val="nil"/>
          <w:between w:val="nil"/>
        </w:pBdr>
        <w:spacing w:before="4" w:line="360" w:lineRule="auto"/>
        <w:ind w:left="0" w:right="139" w:hanging="2"/>
        <w:jc w:val="both"/>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30 – ENCENDIDO:</w:t>
      </w:r>
    </w:p>
    <w:p w:rsidR="00570AC3" w:rsidRDefault="00F8461C">
      <w:pPr>
        <w:pBdr>
          <w:top w:val="nil"/>
          <w:left w:val="nil"/>
          <w:bottom w:val="nil"/>
          <w:right w:val="nil"/>
          <w:between w:val="nil"/>
        </w:pBdr>
        <w:spacing w:line="360" w:lineRule="auto"/>
        <w:ind w:left="0" w:right="137" w:hanging="2"/>
        <w:jc w:val="both"/>
      </w:pPr>
      <w:r>
        <w:rPr>
          <w:rFonts w:ascii="Arial" w:eastAsia="Arial" w:hAnsi="Arial" w:cs="Arial"/>
        </w:rPr>
        <w:t>Libre con una sola bobina de una sola salida de alto voltaje. Para motores que no tengan distribuidor (inyección) se podrá adaptar un distribuidor en la forma que autorice la Comisión Técnica La ubicación del distribuidor será original del motor empleado funcionando.</w:t>
      </w:r>
      <w:bookmarkStart w:id="4" w:name="bookmark=id.1fob9te" w:colFirst="0" w:colLast="0"/>
      <w:bookmarkEnd w:id="4"/>
    </w:p>
    <w:p w:rsidR="00570AC3" w:rsidRDefault="00F8461C">
      <w:pPr>
        <w:pBdr>
          <w:top w:val="nil"/>
          <w:left w:val="nil"/>
          <w:bottom w:val="nil"/>
          <w:right w:val="nil"/>
          <w:between w:val="nil"/>
        </w:pBdr>
        <w:spacing w:line="360" w:lineRule="auto"/>
        <w:ind w:left="0" w:right="137" w:hanging="2"/>
        <w:jc w:val="both"/>
        <w:rPr>
          <w:rFonts w:ascii="Arial" w:eastAsia="Arial" w:hAnsi="Arial" w:cs="Arial"/>
        </w:rPr>
      </w:pPr>
      <w:r>
        <w:rPr>
          <w:rFonts w:ascii="Arial" w:eastAsia="Arial" w:hAnsi="Arial" w:cs="Arial"/>
        </w:rPr>
        <w:t>Orden 1-3-4-2.</w:t>
      </w:r>
    </w:p>
    <w:p w:rsidR="00570AC3" w:rsidRDefault="00F8461C">
      <w:pPr>
        <w:pBdr>
          <w:top w:val="nil"/>
          <w:left w:val="nil"/>
          <w:bottom w:val="nil"/>
          <w:right w:val="nil"/>
          <w:between w:val="nil"/>
        </w:pBdr>
        <w:shd w:val="clear" w:color="auto" w:fill="FFFFFF"/>
        <w:spacing w:line="360" w:lineRule="auto"/>
        <w:ind w:left="0" w:hanging="2"/>
        <w:rPr>
          <w:rFonts w:ascii="Arial" w:eastAsia="Arial" w:hAnsi="Arial" w:cs="Arial"/>
        </w:rPr>
      </w:pPr>
      <w:r>
        <w:rPr>
          <w:rFonts w:ascii="Arial" w:eastAsia="Arial" w:hAnsi="Arial" w:cs="Arial"/>
        </w:rPr>
        <w:t xml:space="preserve">Bujías una por </w:t>
      </w:r>
      <w:proofErr w:type="gramStart"/>
      <w:r>
        <w:rPr>
          <w:rFonts w:ascii="Arial" w:eastAsia="Arial" w:hAnsi="Arial" w:cs="Arial"/>
        </w:rPr>
        <w:t>cilindro libres</w:t>
      </w:r>
      <w:proofErr w:type="gramEnd"/>
      <w:r>
        <w:rPr>
          <w:rFonts w:ascii="Arial" w:eastAsia="Arial" w:hAnsi="Arial" w:cs="Arial"/>
        </w:rPr>
        <w:t xml:space="preserve"> en rango térmico y procedencia, de 14 mm de diámetro alcance 19 </w:t>
      </w:r>
      <w:proofErr w:type="spellStart"/>
      <w:r>
        <w:rPr>
          <w:rFonts w:ascii="Arial" w:eastAsia="Arial" w:hAnsi="Arial" w:cs="Arial"/>
        </w:rPr>
        <w:t>mm.</w:t>
      </w:r>
      <w:proofErr w:type="spellEnd"/>
      <w:r>
        <w:rPr>
          <w:rFonts w:ascii="Arial" w:eastAsia="Arial" w:hAnsi="Arial" w:cs="Arial"/>
        </w:rPr>
        <w:t xml:space="preserve"> +/- 1mm. </w:t>
      </w:r>
    </w:p>
    <w:p w:rsidR="00570AC3" w:rsidRDefault="00F8461C">
      <w:pPr>
        <w:pBdr>
          <w:top w:val="nil"/>
          <w:left w:val="nil"/>
          <w:bottom w:val="nil"/>
          <w:right w:val="nil"/>
          <w:between w:val="nil"/>
        </w:pBdr>
        <w:shd w:val="clear" w:color="auto" w:fill="FFFFFF"/>
        <w:spacing w:line="360" w:lineRule="auto"/>
        <w:ind w:left="0" w:hanging="2"/>
        <w:rPr>
          <w:rFonts w:ascii="Arial" w:eastAsia="Arial" w:hAnsi="Arial" w:cs="Arial"/>
        </w:rPr>
      </w:pPr>
      <w:r>
        <w:rPr>
          <w:rFonts w:ascii="Arial" w:eastAsia="Arial" w:hAnsi="Arial" w:cs="Arial"/>
        </w:rPr>
        <w:t>Deben tener su arandela de fábrica. </w:t>
      </w:r>
    </w:p>
    <w:p w:rsidR="00570AC3" w:rsidRDefault="00F8461C">
      <w:pPr>
        <w:pBdr>
          <w:top w:val="nil"/>
          <w:left w:val="nil"/>
          <w:bottom w:val="nil"/>
          <w:right w:val="nil"/>
          <w:between w:val="nil"/>
        </w:pBdr>
        <w:shd w:val="clear" w:color="auto" w:fill="FFFFFF"/>
        <w:spacing w:line="360" w:lineRule="auto"/>
        <w:ind w:left="0" w:hanging="2"/>
        <w:jc w:val="both"/>
        <w:rPr>
          <w:rFonts w:ascii="Arial" w:eastAsia="Arial" w:hAnsi="Arial" w:cs="Arial"/>
        </w:rPr>
      </w:pPr>
      <w:r>
        <w:rPr>
          <w:rFonts w:ascii="Arial" w:eastAsia="Arial" w:hAnsi="Arial" w:cs="Arial"/>
        </w:rPr>
        <w:t>Para los motores que las bujías sobresalen de la cámara de combustión con su arandela de fábrica, es obligatorio colocar una arandela postiza inamovible adherida a la tapa de cilindro del espesor necesario para que la misma quede al ras (que no sobresalga ni quede embutida).</w:t>
      </w:r>
    </w:p>
    <w:p w:rsidR="00570AC3" w:rsidRDefault="00F8461C">
      <w:pPr>
        <w:pBdr>
          <w:top w:val="none" w:sz="0" w:space="0" w:color="000000"/>
          <w:left w:val="none" w:sz="0" w:space="0" w:color="000000"/>
          <w:bottom w:val="single" w:sz="6" w:space="1" w:color="F1F1F5"/>
          <w:right w:val="none" w:sz="0" w:space="0" w:color="000000"/>
          <w:between w:val="nil"/>
        </w:pBdr>
        <w:shd w:val="clear" w:color="auto" w:fill="FFFFFF"/>
        <w:spacing w:line="360" w:lineRule="auto"/>
        <w:ind w:left="0" w:hanging="2"/>
        <w:jc w:val="both"/>
        <w:rPr>
          <w:rFonts w:ascii="Arial" w:eastAsia="Arial" w:hAnsi="Arial" w:cs="Arial"/>
        </w:rPr>
      </w:pPr>
      <w:r>
        <w:rPr>
          <w:rFonts w:ascii="Arial" w:eastAsia="Arial" w:hAnsi="Arial" w:cs="Arial"/>
        </w:rPr>
        <w:t>De esta forma quedará el inserto de medición de compresión (al ras).</w:t>
      </w:r>
    </w:p>
    <w:p w:rsidR="00570AC3" w:rsidRDefault="00F8461C">
      <w:pPr>
        <w:pBdr>
          <w:top w:val="nil"/>
          <w:left w:val="nil"/>
          <w:bottom w:val="nil"/>
          <w:right w:val="nil"/>
          <w:between w:val="nil"/>
        </w:pBdr>
        <w:spacing w:before="1" w:line="360" w:lineRule="auto"/>
        <w:ind w:left="0" w:hanging="2"/>
        <w:jc w:val="both"/>
        <w:rPr>
          <w:rFonts w:ascii="Arial" w:eastAsia="Arial" w:hAnsi="Arial" w:cs="Arial"/>
        </w:rPr>
      </w:pPr>
      <w:r>
        <w:rPr>
          <w:rFonts w:ascii="Arial" w:eastAsia="Arial" w:hAnsi="Arial" w:cs="Arial"/>
        </w:rPr>
        <w:t>Condición fundamental para su correcta comprobación.</w:t>
      </w:r>
    </w:p>
    <w:p w:rsidR="00570AC3" w:rsidRDefault="00570AC3" w:rsidP="00852AE2">
      <w:pPr>
        <w:pBdr>
          <w:top w:val="nil"/>
          <w:left w:val="nil"/>
          <w:bottom w:val="nil"/>
          <w:right w:val="nil"/>
          <w:between w:val="nil"/>
        </w:pBdr>
        <w:spacing w:before="1" w:line="360" w:lineRule="auto"/>
        <w:ind w:leftChars="0" w:left="0" w:firstLineChars="0" w:firstLine="0"/>
        <w:jc w:val="both"/>
        <w:rPr>
          <w:rFonts w:ascii="Arial" w:eastAsia="Arial" w:hAnsi="Arial" w:cs="Arial"/>
        </w:rPr>
      </w:pPr>
    </w:p>
    <w:p w:rsidR="00570AC3" w:rsidRDefault="00F8461C">
      <w:pPr>
        <w:pStyle w:val="Ttulo4"/>
        <w:spacing w:line="360" w:lineRule="auto"/>
        <w:ind w:left="0" w:hanging="2"/>
        <w:jc w:val="both"/>
      </w:pPr>
      <w:r>
        <w:rPr>
          <w:rFonts w:ascii="Arial" w:eastAsia="Arial" w:hAnsi="Arial" w:cs="Arial"/>
        </w:rPr>
        <w:t>ARTÍCULO 31 – RADIADOR:</w:t>
      </w:r>
    </w:p>
    <w:p w:rsidR="00570AC3" w:rsidRDefault="00F8461C">
      <w:pPr>
        <w:pBdr>
          <w:top w:val="nil"/>
          <w:left w:val="nil"/>
          <w:bottom w:val="nil"/>
          <w:right w:val="nil"/>
          <w:between w:val="nil"/>
        </w:pBdr>
        <w:spacing w:line="360" w:lineRule="auto"/>
        <w:ind w:left="0" w:right="137" w:hanging="2"/>
        <w:jc w:val="both"/>
      </w:pPr>
      <w:r>
        <w:rPr>
          <w:rFonts w:ascii="Arial" w:eastAsia="Arial" w:hAnsi="Arial" w:cs="Arial"/>
        </w:rPr>
        <w:t xml:space="preserve">Forma, tamaño y ubicación: libre, deberá estar sujeto en condiciones de máxima seguridad. En caso de estar ubicado atrás del piloto tendrá que estar protegido por caños </w:t>
      </w:r>
      <w:r>
        <w:rPr>
          <w:rFonts w:ascii="Arial" w:eastAsia="Arial" w:hAnsi="Arial" w:cs="Arial"/>
        </w:rPr>
        <w:lastRenderedPageBreak/>
        <w:t xml:space="preserve">de 19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de</w:t>
      </w:r>
      <w:proofErr w:type="gramEnd"/>
      <w:r>
        <w:rPr>
          <w:rFonts w:ascii="Arial" w:eastAsia="Arial" w:hAnsi="Arial" w:cs="Arial"/>
        </w:rPr>
        <w:t xml:space="preserve"> diámetro como mínimo y 2 </w:t>
      </w:r>
      <w:proofErr w:type="spellStart"/>
      <w:r>
        <w:rPr>
          <w:rFonts w:ascii="Arial" w:eastAsia="Arial" w:hAnsi="Arial" w:cs="Arial"/>
        </w:rPr>
        <w:t>mm.</w:t>
      </w:r>
      <w:proofErr w:type="spellEnd"/>
      <w:r>
        <w:rPr>
          <w:rFonts w:ascii="Arial" w:eastAsia="Arial" w:hAnsi="Arial" w:cs="Arial"/>
        </w:rPr>
        <w:t xml:space="preserve"> </w:t>
      </w:r>
      <w:proofErr w:type="gramStart"/>
      <w:r>
        <w:rPr>
          <w:rFonts w:ascii="Arial" w:eastAsia="Arial" w:hAnsi="Arial" w:cs="Arial"/>
        </w:rPr>
        <w:t>de</w:t>
      </w:r>
      <w:proofErr w:type="gramEnd"/>
      <w:r>
        <w:rPr>
          <w:rFonts w:ascii="Arial" w:eastAsia="Arial" w:hAnsi="Arial" w:cs="Arial"/>
        </w:rPr>
        <w:t xml:space="preserve"> espesor como mínimo y con una protección térmica para proteger al piloto en caso de avería.</w:t>
      </w:r>
    </w:p>
    <w:p w:rsidR="00570AC3" w:rsidRDefault="00570AC3">
      <w:pPr>
        <w:pBdr>
          <w:top w:val="nil"/>
          <w:left w:val="nil"/>
          <w:bottom w:val="nil"/>
          <w:right w:val="nil"/>
          <w:between w:val="nil"/>
        </w:pBdr>
        <w:spacing w:line="360" w:lineRule="auto"/>
        <w:ind w:left="0" w:right="137" w:hanging="2"/>
        <w:jc w:val="both"/>
      </w:pPr>
      <w:bookmarkStart w:id="5" w:name="bookmark=id.3znysh7" w:colFirst="0" w:colLast="0"/>
      <w:bookmarkEnd w:id="5"/>
    </w:p>
    <w:p w:rsidR="00570AC3" w:rsidRDefault="00F8461C">
      <w:pPr>
        <w:spacing w:line="360" w:lineRule="auto"/>
        <w:ind w:left="0" w:right="137" w:hanging="2"/>
        <w:jc w:val="both"/>
      </w:pPr>
      <w:r>
        <w:rPr>
          <w:rFonts w:ascii="Arial" w:eastAsia="Arial" w:hAnsi="Arial" w:cs="Arial"/>
          <w:b/>
        </w:rPr>
        <w:t xml:space="preserve">ARTÍCULO 32- UBICACIÓN DEL SENSOR DE TIEMPOS. </w:t>
      </w:r>
    </w:p>
    <w:p w:rsidR="00570AC3" w:rsidRDefault="00F8461C">
      <w:pPr>
        <w:spacing w:line="360" w:lineRule="auto"/>
        <w:ind w:left="0" w:right="137" w:hanging="2"/>
        <w:jc w:val="both"/>
      </w:pPr>
      <w:r>
        <w:rPr>
          <w:rFonts w:ascii="Arial" w:eastAsia="Arial" w:hAnsi="Arial" w:cs="Arial"/>
        </w:rPr>
        <w:t xml:space="preserve">Desde el eje delantero hacia atrás 1250 o 1300 </w:t>
      </w:r>
      <w:proofErr w:type="spellStart"/>
      <w:r>
        <w:rPr>
          <w:rFonts w:ascii="Arial" w:eastAsia="Arial" w:hAnsi="Arial" w:cs="Arial"/>
        </w:rPr>
        <w:t>mm.</w:t>
      </w:r>
      <w:proofErr w:type="spellEnd"/>
      <w:r>
        <w:rPr>
          <w:rFonts w:ascii="Arial" w:eastAsia="Arial" w:hAnsi="Arial" w:cs="Arial"/>
        </w:rPr>
        <w:t xml:space="preserve"> </w:t>
      </w:r>
    </w:p>
    <w:p w:rsidR="00570AC3" w:rsidRDefault="00570AC3">
      <w:pPr>
        <w:pBdr>
          <w:top w:val="nil"/>
          <w:left w:val="nil"/>
          <w:bottom w:val="nil"/>
          <w:right w:val="nil"/>
          <w:between w:val="nil"/>
        </w:pBdr>
        <w:spacing w:line="360" w:lineRule="auto"/>
        <w:ind w:left="0" w:right="137" w:hanging="2"/>
        <w:jc w:val="both"/>
        <w:rPr>
          <w:rFonts w:ascii="Arial" w:eastAsia="Arial" w:hAnsi="Arial" w:cs="Arial"/>
        </w:rPr>
      </w:pPr>
    </w:p>
    <w:p w:rsidR="00570AC3" w:rsidRDefault="00F8461C">
      <w:pPr>
        <w:ind w:left="0" w:hanging="2"/>
        <w:jc w:val="both"/>
      </w:pPr>
      <w:r>
        <w:rPr>
          <w:rFonts w:ascii="Arial" w:eastAsia="Arial" w:hAnsi="Arial" w:cs="Arial"/>
          <w:b/>
        </w:rPr>
        <w:t>ARTÍCULO 33 – BUTACA.</w:t>
      </w:r>
    </w:p>
    <w:p w:rsidR="00570AC3" w:rsidRDefault="00F8461C">
      <w:pPr>
        <w:ind w:left="0" w:hanging="2"/>
        <w:jc w:val="both"/>
      </w:pPr>
      <w:r>
        <w:rPr>
          <w:rFonts w:ascii="Arial" w:eastAsia="Arial" w:hAnsi="Arial" w:cs="Arial"/>
        </w:rPr>
        <w:t>Serán de uso obligatorio alguna de las siguientes butacas:</w:t>
      </w:r>
    </w:p>
    <w:p w:rsidR="00570AC3" w:rsidRDefault="00570AC3">
      <w:pPr>
        <w:ind w:left="0" w:hanging="2"/>
        <w:jc w:val="both"/>
        <w:rPr>
          <w:rFonts w:ascii="Arial" w:eastAsia="Arial" w:hAnsi="Arial" w:cs="Arial"/>
        </w:rPr>
      </w:pPr>
    </w:p>
    <w:p w:rsidR="00570AC3" w:rsidRDefault="00F8461C">
      <w:pPr>
        <w:numPr>
          <w:ilvl w:val="0"/>
          <w:numId w:val="10"/>
        </w:numPr>
        <w:pBdr>
          <w:top w:val="nil"/>
          <w:left w:val="nil"/>
          <w:bottom w:val="nil"/>
          <w:right w:val="nil"/>
          <w:between w:val="nil"/>
        </w:pBdr>
        <w:spacing w:after="200" w:line="360" w:lineRule="auto"/>
        <w:ind w:left="0" w:right="137" w:hanging="2"/>
        <w:jc w:val="both"/>
      </w:pPr>
      <w:r>
        <w:rPr>
          <w:rFonts w:ascii="Arial" w:eastAsia="Arial" w:hAnsi="Arial" w:cs="Arial"/>
        </w:rPr>
        <w:t>Butaca de Karting sin hombreras.</w:t>
      </w:r>
    </w:p>
    <w:p w:rsidR="00570AC3" w:rsidRDefault="00F8461C">
      <w:pPr>
        <w:pBdr>
          <w:top w:val="nil"/>
          <w:left w:val="nil"/>
          <w:bottom w:val="nil"/>
          <w:right w:val="nil"/>
          <w:between w:val="nil"/>
        </w:pBdr>
        <w:spacing w:line="360" w:lineRule="auto"/>
        <w:ind w:left="0" w:right="137" w:hanging="2"/>
        <w:jc w:val="both"/>
        <w:rPr>
          <w:rFonts w:ascii="Arial" w:eastAsia="Arial" w:hAnsi="Arial" w:cs="Arial"/>
        </w:rPr>
      </w:pPr>
      <w:r>
        <w:rPr>
          <w:noProof/>
          <w:lang w:eastAsia="es-AR"/>
        </w:rPr>
        <w:drawing>
          <wp:inline distT="0" distB="0" distL="114300" distR="114300">
            <wp:extent cx="2076450" cy="2200275"/>
            <wp:effectExtent l="0" t="0" r="0" b="0"/>
            <wp:docPr id="11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a:stretch>
                      <a:fillRect/>
                    </a:stretch>
                  </pic:blipFill>
                  <pic:spPr>
                    <a:xfrm>
                      <a:off x="0" y="0"/>
                      <a:ext cx="2076450" cy="2200275"/>
                    </a:xfrm>
                    <a:prstGeom prst="rect">
                      <a:avLst/>
                    </a:prstGeom>
                    <a:ln/>
                  </pic:spPr>
                </pic:pic>
              </a:graphicData>
            </a:graphic>
          </wp:inline>
        </w:drawing>
      </w:r>
    </w:p>
    <w:p w:rsidR="00570AC3" w:rsidRDefault="00F8461C">
      <w:pPr>
        <w:numPr>
          <w:ilvl w:val="0"/>
          <w:numId w:val="10"/>
        </w:numPr>
        <w:pBdr>
          <w:top w:val="nil"/>
          <w:left w:val="nil"/>
          <w:bottom w:val="nil"/>
          <w:right w:val="nil"/>
          <w:between w:val="nil"/>
        </w:pBdr>
        <w:spacing w:after="200" w:line="240" w:lineRule="auto"/>
        <w:ind w:left="0" w:hanging="2"/>
        <w:jc w:val="both"/>
      </w:pPr>
      <w:r>
        <w:rPr>
          <w:rFonts w:ascii="Arial" w:eastAsia="Arial" w:hAnsi="Arial" w:cs="Arial"/>
        </w:rPr>
        <w:t>Butaca de Karting con hombreras</w:t>
      </w:r>
    </w:p>
    <w:p w:rsidR="00570AC3" w:rsidRDefault="00570AC3">
      <w:pPr>
        <w:ind w:left="0" w:hanging="2"/>
        <w:jc w:val="both"/>
        <w:rPr>
          <w:rFonts w:ascii="Arial" w:eastAsia="Arial" w:hAnsi="Arial" w:cs="Arial"/>
        </w:rPr>
      </w:pPr>
    </w:p>
    <w:p w:rsidR="00570AC3" w:rsidRDefault="00570AC3">
      <w:pPr>
        <w:ind w:left="0" w:hanging="2"/>
        <w:jc w:val="both"/>
        <w:rPr>
          <w:rFonts w:ascii="Arial" w:eastAsia="Arial" w:hAnsi="Arial" w:cs="Arial"/>
        </w:rPr>
      </w:pPr>
    </w:p>
    <w:p w:rsidR="00570AC3" w:rsidRDefault="00F8461C">
      <w:pPr>
        <w:ind w:left="0" w:hanging="2"/>
        <w:jc w:val="both"/>
        <w:rPr>
          <w:rFonts w:ascii="Arial" w:eastAsia="Arial" w:hAnsi="Arial" w:cs="Arial"/>
        </w:rPr>
      </w:pPr>
      <w:r>
        <w:rPr>
          <w:rFonts w:ascii="Arial" w:eastAsia="Arial" w:hAnsi="Arial" w:cs="Arial"/>
        </w:rPr>
        <w:t xml:space="preserve">                                    </w:t>
      </w:r>
      <w:r>
        <w:rPr>
          <w:rFonts w:ascii="Arial" w:eastAsia="Arial" w:hAnsi="Arial" w:cs="Arial"/>
          <w:noProof/>
          <w:lang w:eastAsia="es-AR"/>
        </w:rPr>
        <w:drawing>
          <wp:inline distT="0" distB="0" distL="114300" distR="114300">
            <wp:extent cx="1971675" cy="2324100"/>
            <wp:effectExtent l="0" t="0" r="0" b="0"/>
            <wp:docPr id="112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srcRect/>
                    <a:stretch>
                      <a:fillRect/>
                    </a:stretch>
                  </pic:blipFill>
                  <pic:spPr>
                    <a:xfrm>
                      <a:off x="0" y="0"/>
                      <a:ext cx="1971675" cy="2324100"/>
                    </a:xfrm>
                    <a:prstGeom prst="rect">
                      <a:avLst/>
                    </a:prstGeom>
                    <a:ln/>
                  </pic:spPr>
                </pic:pic>
              </a:graphicData>
            </a:graphic>
          </wp:inline>
        </w:drawing>
      </w:r>
    </w:p>
    <w:p w:rsidR="00570AC3" w:rsidRDefault="00570AC3">
      <w:pPr>
        <w:ind w:left="0" w:hanging="2"/>
        <w:jc w:val="both"/>
        <w:rPr>
          <w:rFonts w:ascii="Arial" w:eastAsia="Arial" w:hAnsi="Arial" w:cs="Arial"/>
        </w:rPr>
      </w:pPr>
    </w:p>
    <w:p w:rsidR="00570AC3" w:rsidRDefault="00570AC3" w:rsidP="00110038">
      <w:pPr>
        <w:ind w:leftChars="0" w:left="0" w:firstLineChars="0" w:firstLine="0"/>
        <w:jc w:val="both"/>
        <w:rPr>
          <w:rFonts w:ascii="Arial" w:eastAsia="Arial" w:hAnsi="Arial" w:cs="Arial"/>
        </w:rPr>
      </w:pPr>
    </w:p>
    <w:p w:rsidR="00570AC3" w:rsidRDefault="00570AC3">
      <w:pPr>
        <w:ind w:left="0" w:hanging="2"/>
        <w:jc w:val="both"/>
        <w:rPr>
          <w:rFonts w:ascii="Arial" w:eastAsia="Arial" w:hAnsi="Arial" w:cs="Arial"/>
        </w:rPr>
      </w:pPr>
    </w:p>
    <w:p w:rsidR="00570AC3" w:rsidRDefault="00570AC3">
      <w:pPr>
        <w:ind w:left="0" w:hanging="2"/>
        <w:jc w:val="both"/>
        <w:rPr>
          <w:rFonts w:ascii="Arial" w:eastAsia="Arial" w:hAnsi="Arial" w:cs="Arial"/>
        </w:rPr>
      </w:pPr>
    </w:p>
    <w:p w:rsidR="00570AC3" w:rsidRDefault="00F8461C">
      <w:pPr>
        <w:numPr>
          <w:ilvl w:val="0"/>
          <w:numId w:val="10"/>
        </w:numPr>
        <w:pBdr>
          <w:top w:val="nil"/>
          <w:left w:val="nil"/>
          <w:bottom w:val="nil"/>
          <w:right w:val="nil"/>
          <w:between w:val="nil"/>
        </w:pBdr>
        <w:spacing w:after="200" w:line="360" w:lineRule="auto"/>
        <w:ind w:left="0" w:right="137" w:hanging="2"/>
        <w:jc w:val="both"/>
      </w:pPr>
      <w:r>
        <w:rPr>
          <w:rFonts w:ascii="Arial" w:eastAsia="Arial" w:hAnsi="Arial" w:cs="Arial"/>
        </w:rPr>
        <w:t>Butaca integral de plástico (con dispositivo de retención lateral de casco)</w:t>
      </w:r>
    </w:p>
    <w:p w:rsidR="00570AC3" w:rsidRDefault="00F8461C">
      <w:pPr>
        <w:pBdr>
          <w:top w:val="nil"/>
          <w:left w:val="nil"/>
          <w:bottom w:val="nil"/>
          <w:right w:val="nil"/>
          <w:between w:val="nil"/>
        </w:pBdr>
        <w:spacing w:line="360" w:lineRule="auto"/>
        <w:ind w:left="0" w:right="137" w:hanging="2"/>
        <w:jc w:val="both"/>
      </w:pPr>
      <w:r>
        <w:rPr>
          <w:noProof/>
          <w:lang w:eastAsia="es-AR"/>
        </w:rPr>
        <w:drawing>
          <wp:inline distT="0" distB="0" distL="114300" distR="114300">
            <wp:extent cx="1828165" cy="2619375"/>
            <wp:effectExtent l="0" t="0" r="0" b="0"/>
            <wp:docPr id="112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1828165" cy="2619375"/>
                    </a:xfrm>
                    <a:prstGeom prst="rect">
                      <a:avLst/>
                    </a:prstGeom>
                    <a:ln/>
                  </pic:spPr>
                </pic:pic>
              </a:graphicData>
            </a:graphic>
          </wp:inline>
        </w:drawing>
      </w:r>
    </w:p>
    <w:p w:rsidR="00110038" w:rsidRDefault="00110038" w:rsidP="00852AE2">
      <w:pPr>
        <w:pBdr>
          <w:top w:val="nil"/>
          <w:left w:val="nil"/>
          <w:bottom w:val="nil"/>
          <w:right w:val="nil"/>
          <w:between w:val="nil"/>
        </w:pBdr>
        <w:spacing w:line="360" w:lineRule="auto"/>
        <w:ind w:leftChars="0" w:left="0" w:right="137" w:firstLineChars="0" w:firstLine="0"/>
        <w:jc w:val="both"/>
      </w:pPr>
      <w:bookmarkStart w:id="6" w:name="_GoBack"/>
      <w:bookmarkEnd w:id="6"/>
    </w:p>
    <w:p w:rsidR="00110038" w:rsidRDefault="00110038">
      <w:pPr>
        <w:pBdr>
          <w:top w:val="nil"/>
          <w:left w:val="nil"/>
          <w:bottom w:val="nil"/>
          <w:right w:val="nil"/>
          <w:between w:val="nil"/>
        </w:pBdr>
        <w:spacing w:line="360" w:lineRule="auto"/>
        <w:ind w:left="0" w:right="137" w:hanging="2"/>
        <w:jc w:val="both"/>
      </w:pPr>
    </w:p>
    <w:p w:rsidR="00570AC3" w:rsidRDefault="00F8461C">
      <w:pPr>
        <w:numPr>
          <w:ilvl w:val="0"/>
          <w:numId w:val="10"/>
        </w:numPr>
        <w:pBdr>
          <w:top w:val="nil"/>
          <w:left w:val="nil"/>
          <w:bottom w:val="nil"/>
          <w:right w:val="nil"/>
          <w:between w:val="nil"/>
        </w:pBdr>
        <w:spacing w:after="200" w:line="240" w:lineRule="auto"/>
        <w:ind w:left="0" w:hanging="2"/>
        <w:jc w:val="both"/>
      </w:pPr>
      <w:r>
        <w:rPr>
          <w:rFonts w:ascii="Arial" w:eastAsia="Arial" w:hAnsi="Arial" w:cs="Arial"/>
        </w:rPr>
        <w:t>Butaca integral de aluminio (con dispositivo de retención lateral de casco)</w:t>
      </w:r>
    </w:p>
    <w:p w:rsidR="00570AC3" w:rsidRDefault="00F8461C">
      <w:pPr>
        <w:ind w:left="0" w:hanging="2"/>
        <w:jc w:val="both"/>
        <w:rPr>
          <w:rFonts w:ascii="Arial" w:eastAsia="Arial" w:hAnsi="Arial" w:cs="Arial"/>
        </w:rPr>
      </w:pPr>
      <w:r>
        <w:rPr>
          <w:rFonts w:ascii="Arial" w:eastAsia="Arial" w:hAnsi="Arial" w:cs="Arial"/>
        </w:rPr>
        <w:t xml:space="preserve">                                 </w:t>
      </w:r>
      <w:r>
        <w:rPr>
          <w:rFonts w:ascii="Arial" w:eastAsia="Arial" w:hAnsi="Arial" w:cs="Arial"/>
          <w:noProof/>
          <w:lang w:eastAsia="es-AR"/>
        </w:rPr>
        <w:drawing>
          <wp:inline distT="0" distB="0" distL="114300" distR="114300">
            <wp:extent cx="2736532" cy="2736532"/>
            <wp:effectExtent l="0" t="0" r="0" b="0"/>
            <wp:docPr id="113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6"/>
                    <a:srcRect/>
                    <a:stretch>
                      <a:fillRect/>
                    </a:stretch>
                  </pic:blipFill>
                  <pic:spPr>
                    <a:xfrm>
                      <a:off x="0" y="0"/>
                      <a:ext cx="2736532" cy="2736532"/>
                    </a:xfrm>
                    <a:prstGeom prst="rect">
                      <a:avLst/>
                    </a:prstGeom>
                    <a:ln/>
                  </pic:spPr>
                </pic:pic>
              </a:graphicData>
            </a:graphic>
          </wp:inline>
        </w:drawing>
      </w:r>
    </w:p>
    <w:p w:rsidR="00570AC3" w:rsidRDefault="00F8461C">
      <w:pPr>
        <w:spacing w:after="200"/>
        <w:ind w:left="0" w:hanging="2"/>
        <w:jc w:val="both"/>
        <w:rPr>
          <w:rFonts w:ascii="Arial" w:eastAsia="Arial" w:hAnsi="Arial" w:cs="Arial"/>
        </w:rPr>
      </w:pPr>
      <w:r>
        <w:br w:type="page"/>
      </w:r>
    </w:p>
    <w:p w:rsidR="00570AC3" w:rsidRDefault="00570AC3">
      <w:pPr>
        <w:tabs>
          <w:tab w:val="left" w:pos="1215"/>
        </w:tabs>
        <w:ind w:left="0" w:hanging="2"/>
        <w:jc w:val="both"/>
        <w:rPr>
          <w:rFonts w:ascii="Arial" w:eastAsia="Arial" w:hAnsi="Arial" w:cs="Arial"/>
        </w:rPr>
      </w:pPr>
    </w:p>
    <w:p w:rsidR="00570AC3" w:rsidRDefault="00570AC3">
      <w:pPr>
        <w:tabs>
          <w:tab w:val="left" w:pos="1215"/>
        </w:tabs>
        <w:ind w:left="0" w:hanging="2"/>
        <w:jc w:val="both"/>
        <w:rPr>
          <w:rFonts w:ascii="Arial" w:eastAsia="Arial" w:hAnsi="Arial" w:cs="Arial"/>
        </w:rPr>
      </w:pPr>
    </w:p>
    <w:p w:rsidR="00570AC3" w:rsidRDefault="00F8461C">
      <w:pPr>
        <w:spacing w:line="360" w:lineRule="auto"/>
        <w:ind w:left="2" w:right="3170" w:hanging="4"/>
        <w:jc w:val="center"/>
      </w:pPr>
      <w:r>
        <w:rPr>
          <w:rFonts w:ascii="Arial" w:eastAsia="Arial" w:hAnsi="Arial" w:cs="Arial"/>
          <w:b/>
          <w:sz w:val="40"/>
          <w:szCs w:val="40"/>
        </w:rPr>
        <w:t>ÍNDICE</w:t>
      </w:r>
    </w:p>
    <w:p w:rsidR="00570AC3" w:rsidRDefault="00F8461C">
      <w:pPr>
        <w:pStyle w:val="Ttulo4"/>
        <w:numPr>
          <w:ilvl w:val="0"/>
          <w:numId w:val="4"/>
        </w:numPr>
        <w:tabs>
          <w:tab w:val="left" w:pos="461"/>
        </w:tabs>
        <w:spacing w:line="276" w:lineRule="auto"/>
        <w:ind w:left="0" w:hanging="2"/>
        <w:jc w:val="both"/>
      </w:pPr>
      <w:bookmarkStart w:id="7" w:name="_heading=h.otzsqi54raex" w:colFirst="0" w:colLast="0"/>
      <w:bookmarkEnd w:id="7"/>
      <w:r>
        <w:rPr>
          <w:rFonts w:ascii="Arial" w:eastAsia="Arial" w:hAnsi="Arial" w:cs="Arial"/>
        </w:rPr>
        <w:t>ARTÍCULO 01 – Chasis.</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02 – Estructura de seguridad.</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03 – Carrocería.</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04 – Paragolpes.</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05 – Identificación.</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06 – Redes de seguridad.</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07 – Cinturones.</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08 – Casco.</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09 – Matafuegos</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10 - Llantas.</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11 – Cubiertas.</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12 – Tren delantero.</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13 – Tren trasero.</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14 – Distancia entre ejes.</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15 – Frenos.</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16 – Peso.</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17 – Lastre.</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18 – Embrague.</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19 – Cardan.</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20 – Transmisión.</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21 – Motor.</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22 – Cilindrada.</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23 – Tapa de cilindros.</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24 – Relación de compresión.</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25 – Sistema de alimentación.</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26 – Carburador.</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27 – Múltiple de admisión.</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28 – Combustible.</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29 – Instalación eléctrica.</w:t>
      </w:r>
    </w:p>
    <w:p w:rsidR="00570AC3" w:rsidRDefault="00F8461C">
      <w:pPr>
        <w:numPr>
          <w:ilvl w:val="0"/>
          <w:numId w:val="4"/>
        </w:numPr>
        <w:tabs>
          <w:tab w:val="left" w:pos="461"/>
        </w:tabs>
        <w:spacing w:before="1" w:line="276" w:lineRule="auto"/>
        <w:ind w:left="0" w:hanging="2"/>
        <w:jc w:val="both"/>
      </w:pPr>
      <w:r>
        <w:rPr>
          <w:rFonts w:ascii="Arial" w:eastAsia="Arial" w:hAnsi="Arial" w:cs="Arial"/>
          <w:b/>
        </w:rPr>
        <w:t>ARTÍCULO 30 – Sistema de encendido.</w:t>
      </w:r>
    </w:p>
    <w:p w:rsidR="00570AC3" w:rsidRDefault="00F8461C">
      <w:pPr>
        <w:numPr>
          <w:ilvl w:val="0"/>
          <w:numId w:val="4"/>
        </w:numPr>
        <w:tabs>
          <w:tab w:val="left" w:pos="461"/>
        </w:tabs>
        <w:spacing w:line="276" w:lineRule="auto"/>
        <w:ind w:left="0" w:hanging="2"/>
        <w:jc w:val="both"/>
      </w:pPr>
      <w:r>
        <w:rPr>
          <w:rFonts w:ascii="Arial" w:eastAsia="Arial" w:hAnsi="Arial" w:cs="Arial"/>
          <w:b/>
        </w:rPr>
        <w:t>ARTÍCULO 31 – Radiador.</w:t>
      </w:r>
    </w:p>
    <w:p w:rsidR="00570AC3" w:rsidRDefault="00F8461C">
      <w:pPr>
        <w:numPr>
          <w:ilvl w:val="0"/>
          <w:numId w:val="4"/>
        </w:numPr>
        <w:tabs>
          <w:tab w:val="left" w:pos="461"/>
        </w:tabs>
        <w:spacing w:line="276" w:lineRule="auto"/>
        <w:ind w:left="0" w:hanging="2"/>
      </w:pPr>
      <w:bookmarkStart w:id="8" w:name="bookmark=kix.6cemr5mvn7h3" w:colFirst="0" w:colLast="0"/>
      <w:bookmarkEnd w:id="8"/>
      <w:r>
        <w:rPr>
          <w:rFonts w:ascii="Arial" w:eastAsia="Arial" w:hAnsi="Arial" w:cs="Arial"/>
          <w:b/>
        </w:rPr>
        <w:t xml:space="preserve">ARTÍCULO 32 - Ubicación del sensor de tiempos. </w:t>
      </w:r>
    </w:p>
    <w:p w:rsidR="00570AC3" w:rsidRDefault="00570AC3">
      <w:pPr>
        <w:spacing w:line="360" w:lineRule="auto"/>
        <w:ind w:left="0" w:right="137" w:hanging="2"/>
        <w:jc w:val="both"/>
        <w:rPr>
          <w:rFonts w:ascii="Arial" w:eastAsia="Arial" w:hAnsi="Arial" w:cs="Arial"/>
        </w:rPr>
      </w:pPr>
    </w:p>
    <w:p w:rsidR="00570AC3" w:rsidRDefault="00570AC3">
      <w:pPr>
        <w:spacing w:line="360" w:lineRule="auto"/>
        <w:ind w:left="0" w:hanging="2"/>
        <w:rPr>
          <w:rFonts w:ascii="Arial" w:eastAsia="Arial" w:hAnsi="Arial" w:cs="Arial"/>
        </w:rPr>
      </w:pPr>
    </w:p>
    <w:p w:rsidR="00570AC3" w:rsidRDefault="00570AC3">
      <w:pPr>
        <w:spacing w:line="360" w:lineRule="auto"/>
        <w:ind w:left="0" w:hanging="2"/>
        <w:jc w:val="both"/>
      </w:pPr>
    </w:p>
    <w:sectPr w:rsidR="00570AC3" w:rsidSect="00852AE2">
      <w:headerReference w:type="even" r:id="rId37"/>
      <w:headerReference w:type="default" r:id="rId38"/>
      <w:footerReference w:type="even" r:id="rId39"/>
      <w:footerReference w:type="default" r:id="rId40"/>
      <w:headerReference w:type="first" r:id="rId41"/>
      <w:footerReference w:type="first" r:id="rId42"/>
      <w:pgSz w:w="11906" w:h="16838"/>
      <w:pgMar w:top="1418" w:right="851" w:bottom="851" w:left="1418"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129" w:rsidRDefault="007D7129">
      <w:pPr>
        <w:spacing w:line="240" w:lineRule="auto"/>
        <w:ind w:left="0" w:hanging="2"/>
      </w:pPr>
      <w:r>
        <w:separator/>
      </w:r>
    </w:p>
  </w:endnote>
  <w:endnote w:type="continuationSeparator" w:id="0">
    <w:p w:rsidR="007D7129" w:rsidRDefault="007D712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Symbols">
    <w:altName w:val="MV Bol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78C" w:rsidRDefault="00F9278C">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AE2" w:rsidRDefault="00852AE2" w:rsidP="00852AE2">
    <w:pPr>
      <w:pStyle w:val="Piedepgina"/>
      <w:ind w:left="0" w:hanging="2"/>
      <w:jc w:val="center"/>
      <w:rPr>
        <w:noProof/>
        <w:color w:val="000000"/>
        <w:bdr w:val="none" w:sz="0" w:space="0" w:color="auto" w:frame="1"/>
        <w:lang w:eastAsia="es-AR"/>
      </w:rPr>
    </w:pPr>
    <w:r>
      <w:rPr>
        <w:caps/>
        <w:color w:val="4F81BD" w:themeColor="accent1"/>
      </w:rPr>
      <w:t xml:space="preserve">                                                     </w:t>
    </w: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Pr="00852AE2">
      <w:rPr>
        <w:caps/>
        <w:noProof/>
        <w:color w:val="4F81BD" w:themeColor="accent1"/>
        <w:lang w:val="es-ES"/>
      </w:rPr>
      <w:t>24</w:t>
    </w:r>
    <w:r>
      <w:rPr>
        <w:caps/>
        <w:color w:val="4F81BD" w:themeColor="accent1"/>
      </w:rPr>
      <w:fldChar w:fldCharType="end"/>
    </w:r>
    <w:r>
      <w:rPr>
        <w:caps/>
        <w:color w:val="4F81BD" w:themeColor="accent1"/>
      </w:rPr>
      <w:t xml:space="preserve">                       </w:t>
    </w:r>
    <w:r>
      <w:rPr>
        <w:noProof/>
        <w:color w:val="000000"/>
        <w:bdr w:val="none" w:sz="0" w:space="0" w:color="auto" w:frame="1"/>
        <w:lang w:eastAsia="es-AR"/>
      </w:rPr>
      <w:t xml:space="preserve">         </w:t>
    </w:r>
    <w:r w:rsidRPr="00D0304C">
      <w:rPr>
        <w:noProof/>
        <w:color w:val="000000"/>
        <w:bdr w:val="none" w:sz="0" w:space="0" w:color="auto" w:frame="1"/>
        <w:lang w:eastAsia="es-AR"/>
      </w:rPr>
      <w:drawing>
        <wp:inline distT="0" distB="0" distL="0" distR="0" wp14:anchorId="152A087F" wp14:editId="0894B66C">
          <wp:extent cx="742950" cy="495300"/>
          <wp:effectExtent l="0" t="0" r="0" b="0"/>
          <wp:docPr id="2" name="Imagen 2" descr="https://lh7-rt.googleusercontent.com/docsz/AD_4nXe8hFaiW20OSo5EJ2yeoTaIWad1zkaJEpy1nLsU_5Lt7tPYeUDaN4_RF9HFqy-wai2b8Fia1Cu_SRhQA3n2jDJJZBYXwzCmmMxkjocT9FbycCGv1Z41PEo0dYmg1kezzsEJKwyWii6j2h1sxy5fHhs?key=6267kT1ju70aDbIefYcCsH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s://lh7-rt.googleusercontent.com/docsz/AD_4nXe8hFaiW20OSo5EJ2yeoTaIWad1zkaJEpy1nLsU_5Lt7tPYeUDaN4_RF9HFqy-wai2b8Fia1Cu_SRhQA3n2jDJJZBYXwzCmmMxkjocT9FbycCGv1Z41PEo0dYmg1kezzsEJKwyWii6j2h1sxy5fHhs?key=6267kT1ju70aDbIefYcCsHK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r>
      <w:rPr>
        <w:noProof/>
        <w:color w:val="000000"/>
        <w:bdr w:val="none" w:sz="0" w:space="0" w:color="auto" w:frame="1"/>
        <w:lang w:eastAsia="es-AR"/>
      </w:rPr>
      <w:t xml:space="preserve">     </w:t>
    </w:r>
    <w:r w:rsidRPr="00D0304C">
      <w:rPr>
        <w:noProof/>
        <w:color w:val="000000"/>
        <w:bdr w:val="none" w:sz="0" w:space="0" w:color="auto" w:frame="1"/>
        <w:lang w:eastAsia="es-AR"/>
      </w:rPr>
      <w:drawing>
        <wp:inline distT="0" distB="0" distL="0" distR="0" wp14:anchorId="787D97FB" wp14:editId="053C716C">
          <wp:extent cx="590550" cy="628650"/>
          <wp:effectExtent l="0" t="0" r="0" b="0"/>
          <wp:docPr id="1" name="Imagen 1" descr="https://lh7-rt.googleusercontent.com/docsz/AD_4nXeLz4IVJW2XUqrhe_MKcb425Xr7fFoLZ6Sp0JxqUEeY6u-AOeCB34PZsUuShP0zkLkLS1WEABmK7HDoNYsQIrBVdOggcvtF0ULo3FV-ix9eTum7O68iCUZpXEG-4dcvCvO49IsabW7iLfYXwpA_QQ?key=6267kT1ju70aDbIefYcCsH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https://lh7-rt.googleusercontent.com/docsz/AD_4nXeLz4IVJW2XUqrhe_MKcb425Xr7fFoLZ6Sp0JxqUEeY6u-AOeCB34PZsUuShP0zkLkLS1WEABmK7HDoNYsQIrBVdOggcvtF0ULo3FV-ix9eTum7O68iCUZpXEG-4dcvCvO49IsabW7iLfYXwpA_QQ?key=6267kT1ju70aDbIefYcCsHK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p w:rsidR="00852AE2" w:rsidRPr="00852AE2" w:rsidRDefault="00852AE2" w:rsidP="00852AE2">
    <w:pPr>
      <w:widowControl/>
      <w:autoSpaceDE/>
      <w:ind w:left="0" w:hanging="2"/>
      <w:jc w:val="both"/>
      <w:rPr>
        <w:rFonts w:eastAsia="Arial"/>
        <w:sz w:val="14"/>
        <w:szCs w:val="14"/>
      </w:rPr>
    </w:pPr>
    <w:r>
      <w:rPr>
        <w:rFonts w:eastAsia="Arial"/>
        <w:b/>
        <w:bCs/>
        <w:color w:val="000000"/>
        <w:sz w:val="18"/>
        <w:szCs w:val="18"/>
      </w:rPr>
      <w:t xml:space="preserve">                                                                                                                                               </w:t>
    </w:r>
    <w:r w:rsidRPr="00852AE2">
      <w:rPr>
        <w:rFonts w:eastAsia="Arial"/>
        <w:b/>
        <w:bCs/>
        <w:color w:val="000000"/>
        <w:sz w:val="18"/>
        <w:szCs w:val="18"/>
      </w:rPr>
      <w:t>F</w:t>
    </w:r>
    <w:r w:rsidRPr="00852AE2">
      <w:rPr>
        <w:rFonts w:eastAsia="Arial"/>
        <w:b/>
        <w:bCs/>
        <w:color w:val="000000"/>
        <w:sz w:val="14"/>
        <w:szCs w:val="14"/>
      </w:rPr>
      <w:t>RAD METROPOLITANA</w:t>
    </w:r>
  </w:p>
  <w:p w:rsidR="00852AE2" w:rsidRPr="00852AE2" w:rsidRDefault="00852AE2" w:rsidP="00852AE2">
    <w:pPr>
      <w:widowControl/>
      <w:autoSpaceDE/>
      <w:jc w:val="both"/>
      <w:rPr>
        <w:rFonts w:eastAsia="Arial"/>
        <w:sz w:val="14"/>
        <w:szCs w:val="14"/>
      </w:rPr>
    </w:pPr>
    <w:r w:rsidRPr="00852AE2">
      <w:rPr>
        <w:rFonts w:eastAsia="Arial"/>
        <w:b/>
        <w:bCs/>
        <w:color w:val="000000"/>
        <w:sz w:val="14"/>
        <w:szCs w:val="14"/>
      </w:rPr>
      <w:t>                                                                                                                                                                                                        OSCAR MILANI</w:t>
    </w:r>
  </w:p>
  <w:p w:rsidR="00852AE2" w:rsidRPr="00852AE2" w:rsidRDefault="00852AE2" w:rsidP="00852AE2">
    <w:pPr>
      <w:widowControl/>
      <w:autoSpaceDE/>
      <w:rPr>
        <w:rFonts w:eastAsia="Arial"/>
        <w:sz w:val="14"/>
        <w:szCs w:val="14"/>
      </w:rPr>
    </w:pPr>
    <w:r w:rsidRPr="00852AE2">
      <w:rPr>
        <w:rFonts w:eastAsia="Arial"/>
        <w:b/>
        <w:bCs/>
        <w:color w:val="000000"/>
        <w:sz w:val="14"/>
        <w:szCs w:val="14"/>
      </w:rPr>
      <w:t>                                                                                                                                                                                                           PRESIDENTE</w:t>
    </w:r>
  </w:p>
  <w:p w:rsidR="00852AE2" w:rsidRDefault="00852AE2" w:rsidP="00852AE2">
    <w:pPr>
      <w:pStyle w:val="Piedepgina"/>
      <w:jc w:val="center"/>
      <w:rPr>
        <w:sz w:val="14"/>
        <w:szCs w:val="14"/>
      </w:rPr>
    </w:pPr>
  </w:p>
  <w:p w:rsidR="00852AE2" w:rsidRDefault="00852AE2">
    <w:pPr>
      <w:pStyle w:val="Piedepgina"/>
      <w:ind w:left="0" w:hanging="2"/>
      <w:jc w:val="center"/>
      <w:rPr>
        <w:caps/>
        <w:color w:val="4F81BD" w:themeColor="accent1"/>
      </w:rPr>
    </w:pPr>
  </w:p>
  <w:p w:rsidR="00570AC3" w:rsidRDefault="00570AC3">
    <w:pPr>
      <w:pBdr>
        <w:top w:val="nil"/>
        <w:left w:val="nil"/>
        <w:bottom w:val="nil"/>
        <w:right w:val="nil"/>
        <w:between w:val="nil"/>
      </w:pBdr>
      <w:tabs>
        <w:tab w:val="center" w:pos="4419"/>
        <w:tab w:val="right" w:pos="8838"/>
      </w:tabs>
      <w:spacing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AC3" w:rsidRDefault="00570AC3">
    <w:pP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129" w:rsidRDefault="007D7129">
      <w:pPr>
        <w:spacing w:line="240" w:lineRule="auto"/>
        <w:ind w:left="0" w:hanging="2"/>
      </w:pPr>
      <w:r>
        <w:separator/>
      </w:r>
    </w:p>
  </w:footnote>
  <w:footnote w:type="continuationSeparator" w:id="0">
    <w:p w:rsidR="007D7129" w:rsidRDefault="007D7129">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78C" w:rsidRDefault="00F9278C">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78C" w:rsidRDefault="00F9278C">
    <w:pPr>
      <w:pStyle w:val="Encabezado"/>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78C" w:rsidRDefault="00F9278C">
    <w:pPr>
      <w:pStyle w:val="Encabezad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822C6"/>
    <w:multiLevelType w:val="multilevel"/>
    <w:tmpl w:val="5E8A58FA"/>
    <w:lvl w:ilvl="0">
      <w:start w:val="1"/>
      <w:numFmt w:val="upperLetter"/>
      <w:lvlText w:val="%1)"/>
      <w:lvlJc w:val="left"/>
      <w:pPr>
        <w:ind w:left="386" w:hanging="286"/>
      </w:pPr>
      <w:rPr>
        <w:rFonts w:ascii="Times New Roman" w:eastAsia="Times New Roman" w:hAnsi="Times New Roman" w:cs="Times New Roman"/>
        <w:b w:val="0"/>
        <w:sz w:val="24"/>
        <w:szCs w:val="24"/>
        <w:vertAlign w:val="baseline"/>
      </w:rPr>
    </w:lvl>
    <w:lvl w:ilvl="1">
      <w:numFmt w:val="bullet"/>
      <w:lvlText w:val="•"/>
      <w:lvlJc w:val="left"/>
      <w:pPr>
        <w:ind w:left="1219" w:hanging="285"/>
      </w:pPr>
      <w:rPr>
        <w:rFonts w:ascii="Liberation Serif" w:eastAsia="Liberation Serif" w:hAnsi="Liberation Serif" w:cs="Liberation Serif"/>
        <w:vertAlign w:val="baseline"/>
      </w:rPr>
    </w:lvl>
    <w:lvl w:ilvl="2">
      <w:numFmt w:val="bullet"/>
      <w:lvlText w:val="•"/>
      <w:lvlJc w:val="left"/>
      <w:pPr>
        <w:ind w:left="2053" w:hanging="285"/>
      </w:pPr>
      <w:rPr>
        <w:rFonts w:ascii="Liberation Serif" w:eastAsia="Liberation Serif" w:hAnsi="Liberation Serif" w:cs="Liberation Serif"/>
        <w:vertAlign w:val="baseline"/>
      </w:rPr>
    </w:lvl>
    <w:lvl w:ilvl="3">
      <w:numFmt w:val="bullet"/>
      <w:lvlText w:val="•"/>
      <w:lvlJc w:val="left"/>
      <w:pPr>
        <w:ind w:left="2887" w:hanging="286"/>
      </w:pPr>
      <w:rPr>
        <w:rFonts w:ascii="Liberation Serif" w:eastAsia="Liberation Serif" w:hAnsi="Liberation Serif" w:cs="Liberation Serif"/>
        <w:vertAlign w:val="baseline"/>
      </w:rPr>
    </w:lvl>
    <w:lvl w:ilvl="4">
      <w:numFmt w:val="bullet"/>
      <w:lvlText w:val="•"/>
      <w:lvlJc w:val="left"/>
      <w:pPr>
        <w:ind w:left="3721" w:hanging="286"/>
      </w:pPr>
      <w:rPr>
        <w:rFonts w:ascii="Liberation Serif" w:eastAsia="Liberation Serif" w:hAnsi="Liberation Serif" w:cs="Liberation Serif"/>
        <w:vertAlign w:val="baseline"/>
      </w:rPr>
    </w:lvl>
    <w:lvl w:ilvl="5">
      <w:numFmt w:val="bullet"/>
      <w:lvlText w:val="•"/>
      <w:lvlJc w:val="left"/>
      <w:pPr>
        <w:ind w:left="4555" w:hanging="286"/>
      </w:pPr>
      <w:rPr>
        <w:rFonts w:ascii="Liberation Serif" w:eastAsia="Liberation Serif" w:hAnsi="Liberation Serif" w:cs="Liberation Serif"/>
        <w:vertAlign w:val="baseline"/>
      </w:rPr>
    </w:lvl>
    <w:lvl w:ilvl="6">
      <w:numFmt w:val="bullet"/>
      <w:lvlText w:val="•"/>
      <w:lvlJc w:val="left"/>
      <w:pPr>
        <w:ind w:left="5389" w:hanging="286"/>
      </w:pPr>
      <w:rPr>
        <w:rFonts w:ascii="Liberation Serif" w:eastAsia="Liberation Serif" w:hAnsi="Liberation Serif" w:cs="Liberation Serif"/>
        <w:vertAlign w:val="baseline"/>
      </w:rPr>
    </w:lvl>
    <w:lvl w:ilvl="7">
      <w:numFmt w:val="bullet"/>
      <w:lvlText w:val="•"/>
      <w:lvlJc w:val="left"/>
      <w:pPr>
        <w:ind w:left="6223" w:hanging="286"/>
      </w:pPr>
      <w:rPr>
        <w:rFonts w:ascii="Liberation Serif" w:eastAsia="Liberation Serif" w:hAnsi="Liberation Serif" w:cs="Liberation Serif"/>
        <w:vertAlign w:val="baseline"/>
      </w:rPr>
    </w:lvl>
    <w:lvl w:ilvl="8">
      <w:numFmt w:val="bullet"/>
      <w:lvlText w:val="•"/>
      <w:lvlJc w:val="left"/>
      <w:pPr>
        <w:ind w:left="7057" w:hanging="286"/>
      </w:pPr>
      <w:rPr>
        <w:rFonts w:ascii="Liberation Serif" w:eastAsia="Liberation Serif" w:hAnsi="Liberation Serif" w:cs="Liberation Serif"/>
        <w:vertAlign w:val="baseline"/>
      </w:rPr>
    </w:lvl>
  </w:abstractNum>
  <w:abstractNum w:abstractNumId="1" w15:restartNumberingAfterBreak="0">
    <w:nsid w:val="1D962E81"/>
    <w:multiLevelType w:val="multilevel"/>
    <w:tmpl w:val="8C8EAF36"/>
    <w:lvl w:ilvl="0">
      <w:start w:val="1"/>
      <w:numFmt w:val="upperLetter"/>
      <w:lvlText w:val="%1-"/>
      <w:lvlJc w:val="left"/>
      <w:pPr>
        <w:ind w:left="4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2E73910"/>
    <w:multiLevelType w:val="multilevel"/>
    <w:tmpl w:val="91BE93D8"/>
    <w:lvl w:ilvl="0">
      <w:start w:val="1"/>
      <w:numFmt w:val="upperLetter"/>
      <w:lvlText w:val="%1."/>
      <w:lvlJc w:val="left"/>
      <w:pPr>
        <w:ind w:left="4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BAC1392"/>
    <w:multiLevelType w:val="multilevel"/>
    <w:tmpl w:val="061811E8"/>
    <w:lvl w:ilvl="0">
      <w:start w:val="1"/>
      <w:numFmt w:val="upperLetter"/>
      <w:lvlText w:val="%1."/>
      <w:lvlJc w:val="left"/>
      <w:pPr>
        <w:ind w:left="461" w:hanging="361"/>
      </w:pPr>
      <w:rPr>
        <w:rFonts w:ascii="Times New Roman" w:eastAsia="Times New Roman" w:hAnsi="Times New Roman" w:cs="Times New Roman"/>
        <w:b w:val="0"/>
        <w:i/>
        <w:sz w:val="24"/>
        <w:szCs w:val="24"/>
        <w:vertAlign w:val="baseline"/>
      </w:rPr>
    </w:lvl>
    <w:lvl w:ilvl="1">
      <w:numFmt w:val="bullet"/>
      <w:lvlText w:val="•"/>
      <w:lvlJc w:val="left"/>
      <w:pPr>
        <w:ind w:left="1287" w:hanging="361"/>
      </w:pPr>
      <w:rPr>
        <w:rFonts w:ascii="Liberation Serif" w:eastAsia="Liberation Serif" w:hAnsi="Liberation Serif" w:cs="Liberation Serif"/>
        <w:vertAlign w:val="baseline"/>
      </w:rPr>
    </w:lvl>
    <w:lvl w:ilvl="2">
      <w:numFmt w:val="bullet"/>
      <w:lvlText w:val="•"/>
      <w:lvlJc w:val="left"/>
      <w:pPr>
        <w:ind w:left="2113" w:hanging="360"/>
      </w:pPr>
      <w:rPr>
        <w:rFonts w:ascii="Liberation Serif" w:eastAsia="Liberation Serif" w:hAnsi="Liberation Serif" w:cs="Liberation Serif"/>
        <w:vertAlign w:val="baseline"/>
      </w:rPr>
    </w:lvl>
    <w:lvl w:ilvl="3">
      <w:numFmt w:val="bullet"/>
      <w:lvlText w:val="•"/>
      <w:lvlJc w:val="left"/>
      <w:pPr>
        <w:ind w:left="2940" w:hanging="361"/>
      </w:pPr>
      <w:rPr>
        <w:rFonts w:ascii="Liberation Serif" w:eastAsia="Liberation Serif" w:hAnsi="Liberation Serif" w:cs="Liberation Serif"/>
        <w:vertAlign w:val="baseline"/>
      </w:rPr>
    </w:lvl>
    <w:lvl w:ilvl="4">
      <w:numFmt w:val="bullet"/>
      <w:lvlText w:val="•"/>
      <w:lvlJc w:val="left"/>
      <w:pPr>
        <w:ind w:left="3766" w:hanging="361"/>
      </w:pPr>
      <w:rPr>
        <w:rFonts w:ascii="Liberation Serif" w:eastAsia="Liberation Serif" w:hAnsi="Liberation Serif" w:cs="Liberation Serif"/>
        <w:vertAlign w:val="baseline"/>
      </w:rPr>
    </w:lvl>
    <w:lvl w:ilvl="5">
      <w:numFmt w:val="bullet"/>
      <w:lvlText w:val="•"/>
      <w:lvlJc w:val="left"/>
      <w:pPr>
        <w:ind w:left="4593" w:hanging="361"/>
      </w:pPr>
      <w:rPr>
        <w:rFonts w:ascii="Liberation Serif" w:eastAsia="Liberation Serif" w:hAnsi="Liberation Serif" w:cs="Liberation Serif"/>
        <w:vertAlign w:val="baseline"/>
      </w:rPr>
    </w:lvl>
    <w:lvl w:ilvl="6">
      <w:numFmt w:val="bullet"/>
      <w:lvlText w:val="•"/>
      <w:lvlJc w:val="left"/>
      <w:pPr>
        <w:ind w:left="5419" w:hanging="361"/>
      </w:pPr>
      <w:rPr>
        <w:rFonts w:ascii="Liberation Serif" w:eastAsia="Liberation Serif" w:hAnsi="Liberation Serif" w:cs="Liberation Serif"/>
        <w:vertAlign w:val="baseline"/>
      </w:rPr>
    </w:lvl>
    <w:lvl w:ilvl="7">
      <w:numFmt w:val="bullet"/>
      <w:lvlText w:val="•"/>
      <w:lvlJc w:val="left"/>
      <w:pPr>
        <w:ind w:left="6245" w:hanging="361"/>
      </w:pPr>
      <w:rPr>
        <w:rFonts w:ascii="Liberation Serif" w:eastAsia="Liberation Serif" w:hAnsi="Liberation Serif" w:cs="Liberation Serif"/>
        <w:vertAlign w:val="baseline"/>
      </w:rPr>
    </w:lvl>
    <w:lvl w:ilvl="8">
      <w:numFmt w:val="bullet"/>
      <w:lvlText w:val="•"/>
      <w:lvlJc w:val="left"/>
      <w:pPr>
        <w:ind w:left="7072" w:hanging="361"/>
      </w:pPr>
      <w:rPr>
        <w:rFonts w:ascii="Liberation Serif" w:eastAsia="Liberation Serif" w:hAnsi="Liberation Serif" w:cs="Liberation Serif"/>
        <w:vertAlign w:val="baseline"/>
      </w:rPr>
    </w:lvl>
  </w:abstractNum>
  <w:abstractNum w:abstractNumId="4" w15:restartNumberingAfterBreak="0">
    <w:nsid w:val="2C51615D"/>
    <w:multiLevelType w:val="multilevel"/>
    <w:tmpl w:val="1498781E"/>
    <w:lvl w:ilvl="0">
      <w:start w:val="1"/>
      <w:numFmt w:val="upperLetter"/>
      <w:lvlText w:val="%1)"/>
      <w:lvlJc w:val="left"/>
      <w:pPr>
        <w:ind w:left="386" w:hanging="286"/>
      </w:pPr>
      <w:rPr>
        <w:rFonts w:ascii="Times New Roman" w:eastAsia="Times New Roman" w:hAnsi="Times New Roman" w:cs="Times New Roman"/>
        <w:b w:val="0"/>
        <w:sz w:val="24"/>
        <w:szCs w:val="24"/>
        <w:vertAlign w:val="baseline"/>
      </w:rPr>
    </w:lvl>
    <w:lvl w:ilvl="1">
      <w:numFmt w:val="bullet"/>
      <w:lvlText w:val="•"/>
      <w:lvlJc w:val="left"/>
      <w:pPr>
        <w:ind w:left="1219" w:hanging="285"/>
      </w:pPr>
      <w:rPr>
        <w:rFonts w:ascii="Liberation Serif" w:eastAsia="Liberation Serif" w:hAnsi="Liberation Serif" w:cs="Liberation Serif"/>
        <w:vertAlign w:val="baseline"/>
      </w:rPr>
    </w:lvl>
    <w:lvl w:ilvl="2">
      <w:numFmt w:val="bullet"/>
      <w:lvlText w:val="•"/>
      <w:lvlJc w:val="left"/>
      <w:pPr>
        <w:ind w:left="2053" w:hanging="285"/>
      </w:pPr>
      <w:rPr>
        <w:rFonts w:ascii="Liberation Serif" w:eastAsia="Liberation Serif" w:hAnsi="Liberation Serif" w:cs="Liberation Serif"/>
        <w:vertAlign w:val="baseline"/>
      </w:rPr>
    </w:lvl>
    <w:lvl w:ilvl="3">
      <w:numFmt w:val="bullet"/>
      <w:lvlText w:val="•"/>
      <w:lvlJc w:val="left"/>
      <w:pPr>
        <w:ind w:left="2887" w:hanging="286"/>
      </w:pPr>
      <w:rPr>
        <w:rFonts w:ascii="Liberation Serif" w:eastAsia="Liberation Serif" w:hAnsi="Liberation Serif" w:cs="Liberation Serif"/>
        <w:vertAlign w:val="baseline"/>
      </w:rPr>
    </w:lvl>
    <w:lvl w:ilvl="4">
      <w:numFmt w:val="bullet"/>
      <w:lvlText w:val="•"/>
      <w:lvlJc w:val="left"/>
      <w:pPr>
        <w:ind w:left="3721" w:hanging="286"/>
      </w:pPr>
      <w:rPr>
        <w:rFonts w:ascii="Liberation Serif" w:eastAsia="Liberation Serif" w:hAnsi="Liberation Serif" w:cs="Liberation Serif"/>
        <w:vertAlign w:val="baseline"/>
      </w:rPr>
    </w:lvl>
    <w:lvl w:ilvl="5">
      <w:numFmt w:val="bullet"/>
      <w:lvlText w:val="•"/>
      <w:lvlJc w:val="left"/>
      <w:pPr>
        <w:ind w:left="4555" w:hanging="286"/>
      </w:pPr>
      <w:rPr>
        <w:rFonts w:ascii="Liberation Serif" w:eastAsia="Liberation Serif" w:hAnsi="Liberation Serif" w:cs="Liberation Serif"/>
        <w:vertAlign w:val="baseline"/>
      </w:rPr>
    </w:lvl>
    <w:lvl w:ilvl="6">
      <w:numFmt w:val="bullet"/>
      <w:lvlText w:val="•"/>
      <w:lvlJc w:val="left"/>
      <w:pPr>
        <w:ind w:left="5389" w:hanging="286"/>
      </w:pPr>
      <w:rPr>
        <w:rFonts w:ascii="Liberation Serif" w:eastAsia="Liberation Serif" w:hAnsi="Liberation Serif" w:cs="Liberation Serif"/>
        <w:vertAlign w:val="baseline"/>
      </w:rPr>
    </w:lvl>
    <w:lvl w:ilvl="7">
      <w:numFmt w:val="bullet"/>
      <w:lvlText w:val="•"/>
      <w:lvlJc w:val="left"/>
      <w:pPr>
        <w:ind w:left="6223" w:hanging="286"/>
      </w:pPr>
      <w:rPr>
        <w:rFonts w:ascii="Liberation Serif" w:eastAsia="Liberation Serif" w:hAnsi="Liberation Serif" w:cs="Liberation Serif"/>
        <w:vertAlign w:val="baseline"/>
      </w:rPr>
    </w:lvl>
    <w:lvl w:ilvl="8">
      <w:numFmt w:val="bullet"/>
      <w:lvlText w:val="•"/>
      <w:lvlJc w:val="left"/>
      <w:pPr>
        <w:ind w:left="7057" w:hanging="286"/>
      </w:pPr>
      <w:rPr>
        <w:rFonts w:ascii="Liberation Serif" w:eastAsia="Liberation Serif" w:hAnsi="Liberation Serif" w:cs="Liberation Serif"/>
        <w:vertAlign w:val="baseline"/>
      </w:rPr>
    </w:lvl>
  </w:abstractNum>
  <w:abstractNum w:abstractNumId="5" w15:restartNumberingAfterBreak="0">
    <w:nsid w:val="31425D24"/>
    <w:multiLevelType w:val="multilevel"/>
    <w:tmpl w:val="0EDA39AC"/>
    <w:lvl w:ilvl="0">
      <w:start w:val="7"/>
      <w:numFmt w:val="decimal"/>
      <w:lvlText w:val="%1"/>
      <w:lvlJc w:val="left"/>
      <w:pPr>
        <w:ind w:left="100" w:hanging="516"/>
      </w:pPr>
      <w:rPr>
        <w:vertAlign w:val="baseline"/>
      </w:rPr>
    </w:lvl>
    <w:lvl w:ilvl="1">
      <w:start w:val="1"/>
      <w:numFmt w:val="upperLetter"/>
      <w:lvlText w:val="%1.%2"/>
      <w:lvlJc w:val="left"/>
      <w:pPr>
        <w:ind w:left="100" w:hanging="516"/>
      </w:pPr>
      <w:rPr>
        <w:rFonts w:ascii="Times New Roman" w:eastAsia="Times New Roman" w:hAnsi="Times New Roman" w:cs="Times New Roman"/>
        <w:b w:val="0"/>
        <w:sz w:val="24"/>
        <w:szCs w:val="24"/>
        <w:vertAlign w:val="baseline"/>
      </w:rPr>
    </w:lvl>
    <w:lvl w:ilvl="2">
      <w:start w:val="1"/>
      <w:numFmt w:val="decimal"/>
      <w:lvlText w:val="%1.%2.%3"/>
      <w:lvlJc w:val="left"/>
      <w:pPr>
        <w:ind w:left="100" w:hanging="631"/>
      </w:pPr>
      <w:rPr>
        <w:rFonts w:ascii="Times New Roman" w:eastAsia="Times New Roman" w:hAnsi="Times New Roman" w:cs="Times New Roman"/>
        <w:b w:val="0"/>
        <w:sz w:val="24"/>
        <w:szCs w:val="24"/>
        <w:vertAlign w:val="baseline"/>
      </w:rPr>
    </w:lvl>
    <w:lvl w:ilvl="3">
      <w:start w:val="1"/>
      <w:numFmt w:val="upperLetter"/>
      <w:lvlText w:val="%4)"/>
      <w:lvlJc w:val="left"/>
      <w:pPr>
        <w:ind w:left="821" w:hanging="360"/>
      </w:pPr>
      <w:rPr>
        <w:rFonts w:ascii="Times New Roman" w:eastAsia="Times New Roman" w:hAnsi="Times New Roman" w:cs="Times New Roman"/>
        <w:b w:val="0"/>
        <w:sz w:val="24"/>
        <w:szCs w:val="24"/>
        <w:vertAlign w:val="baseline"/>
      </w:rPr>
    </w:lvl>
    <w:lvl w:ilvl="4">
      <w:numFmt w:val="bullet"/>
      <w:lvlText w:val="•"/>
      <w:lvlJc w:val="left"/>
      <w:pPr>
        <w:ind w:left="3455" w:hanging="360"/>
      </w:pPr>
      <w:rPr>
        <w:rFonts w:ascii="Liberation Serif" w:eastAsia="Liberation Serif" w:hAnsi="Liberation Serif" w:cs="Liberation Serif"/>
        <w:vertAlign w:val="baseline"/>
      </w:rPr>
    </w:lvl>
    <w:lvl w:ilvl="5">
      <w:numFmt w:val="bullet"/>
      <w:lvlText w:val="•"/>
      <w:lvlJc w:val="left"/>
      <w:pPr>
        <w:ind w:left="4333" w:hanging="360"/>
      </w:pPr>
      <w:rPr>
        <w:rFonts w:ascii="Liberation Serif" w:eastAsia="Liberation Serif" w:hAnsi="Liberation Serif" w:cs="Liberation Serif"/>
        <w:vertAlign w:val="baseline"/>
      </w:rPr>
    </w:lvl>
    <w:lvl w:ilvl="6">
      <w:numFmt w:val="bullet"/>
      <w:lvlText w:val="•"/>
      <w:lvlJc w:val="left"/>
      <w:pPr>
        <w:ind w:left="5212" w:hanging="360"/>
      </w:pPr>
      <w:rPr>
        <w:rFonts w:ascii="Liberation Serif" w:eastAsia="Liberation Serif" w:hAnsi="Liberation Serif" w:cs="Liberation Serif"/>
        <w:vertAlign w:val="baseline"/>
      </w:rPr>
    </w:lvl>
    <w:lvl w:ilvl="7">
      <w:numFmt w:val="bullet"/>
      <w:lvlText w:val="•"/>
      <w:lvlJc w:val="left"/>
      <w:pPr>
        <w:ind w:left="6090" w:hanging="360"/>
      </w:pPr>
      <w:rPr>
        <w:rFonts w:ascii="Liberation Serif" w:eastAsia="Liberation Serif" w:hAnsi="Liberation Serif" w:cs="Liberation Serif"/>
        <w:vertAlign w:val="baseline"/>
      </w:rPr>
    </w:lvl>
    <w:lvl w:ilvl="8">
      <w:numFmt w:val="bullet"/>
      <w:lvlText w:val="•"/>
      <w:lvlJc w:val="left"/>
      <w:pPr>
        <w:ind w:left="6968" w:hanging="360"/>
      </w:pPr>
      <w:rPr>
        <w:rFonts w:ascii="Liberation Serif" w:eastAsia="Liberation Serif" w:hAnsi="Liberation Serif" w:cs="Liberation Serif"/>
        <w:vertAlign w:val="baseline"/>
      </w:rPr>
    </w:lvl>
  </w:abstractNum>
  <w:abstractNum w:abstractNumId="6" w15:restartNumberingAfterBreak="0">
    <w:nsid w:val="4506418A"/>
    <w:multiLevelType w:val="multilevel"/>
    <w:tmpl w:val="0A4680F2"/>
    <w:lvl w:ilvl="0">
      <w:numFmt w:val="bullet"/>
      <w:lvlText w:val="-"/>
      <w:lvlJc w:val="left"/>
      <w:pPr>
        <w:ind w:left="141" w:hanging="141"/>
      </w:pPr>
      <w:rPr>
        <w:rFonts w:ascii="Times New Roman" w:eastAsia="Times New Roman" w:hAnsi="Times New Roman" w:cs="Times New Roman"/>
        <w:b w:val="0"/>
        <w:color w:val="000000"/>
        <w:sz w:val="24"/>
        <w:szCs w:val="24"/>
        <w:vertAlign w:val="baseline"/>
      </w:rPr>
    </w:lvl>
    <w:lvl w:ilvl="1">
      <w:numFmt w:val="bullet"/>
      <w:lvlText w:val="•"/>
      <w:lvlJc w:val="left"/>
      <w:pPr>
        <w:ind w:left="989" w:hanging="140"/>
      </w:pPr>
      <w:rPr>
        <w:rFonts w:ascii="Liberation Serif" w:eastAsia="Liberation Serif" w:hAnsi="Liberation Serif" w:cs="Liberation Serif"/>
        <w:vertAlign w:val="baseline"/>
      </w:rPr>
    </w:lvl>
    <w:lvl w:ilvl="2">
      <w:numFmt w:val="bullet"/>
      <w:lvlText w:val="•"/>
      <w:lvlJc w:val="left"/>
      <w:pPr>
        <w:ind w:left="1837" w:hanging="141"/>
      </w:pPr>
      <w:rPr>
        <w:rFonts w:ascii="Liberation Serif" w:eastAsia="Liberation Serif" w:hAnsi="Liberation Serif" w:cs="Liberation Serif"/>
        <w:vertAlign w:val="baseline"/>
      </w:rPr>
    </w:lvl>
    <w:lvl w:ilvl="3">
      <w:numFmt w:val="bullet"/>
      <w:lvlText w:val="•"/>
      <w:lvlJc w:val="left"/>
      <w:pPr>
        <w:ind w:left="2686" w:hanging="140"/>
      </w:pPr>
      <w:rPr>
        <w:rFonts w:ascii="Liberation Serif" w:eastAsia="Liberation Serif" w:hAnsi="Liberation Serif" w:cs="Liberation Serif"/>
        <w:vertAlign w:val="baseline"/>
      </w:rPr>
    </w:lvl>
    <w:lvl w:ilvl="4">
      <w:numFmt w:val="bullet"/>
      <w:lvlText w:val="•"/>
      <w:lvlJc w:val="left"/>
      <w:pPr>
        <w:ind w:left="3534" w:hanging="141"/>
      </w:pPr>
      <w:rPr>
        <w:rFonts w:ascii="Liberation Serif" w:eastAsia="Liberation Serif" w:hAnsi="Liberation Serif" w:cs="Liberation Serif"/>
        <w:vertAlign w:val="baseline"/>
      </w:rPr>
    </w:lvl>
    <w:lvl w:ilvl="5">
      <w:numFmt w:val="bullet"/>
      <w:lvlText w:val="•"/>
      <w:lvlJc w:val="left"/>
      <w:pPr>
        <w:ind w:left="4383" w:hanging="141"/>
      </w:pPr>
      <w:rPr>
        <w:rFonts w:ascii="Liberation Serif" w:eastAsia="Liberation Serif" w:hAnsi="Liberation Serif" w:cs="Liberation Serif"/>
        <w:vertAlign w:val="baseline"/>
      </w:rPr>
    </w:lvl>
    <w:lvl w:ilvl="6">
      <w:numFmt w:val="bullet"/>
      <w:lvlText w:val="•"/>
      <w:lvlJc w:val="left"/>
      <w:pPr>
        <w:ind w:left="5231" w:hanging="141"/>
      </w:pPr>
      <w:rPr>
        <w:rFonts w:ascii="Liberation Serif" w:eastAsia="Liberation Serif" w:hAnsi="Liberation Serif" w:cs="Liberation Serif"/>
        <w:vertAlign w:val="baseline"/>
      </w:rPr>
    </w:lvl>
    <w:lvl w:ilvl="7">
      <w:numFmt w:val="bullet"/>
      <w:lvlText w:val="•"/>
      <w:lvlJc w:val="left"/>
      <w:pPr>
        <w:ind w:left="6079" w:hanging="141"/>
      </w:pPr>
      <w:rPr>
        <w:rFonts w:ascii="Liberation Serif" w:eastAsia="Liberation Serif" w:hAnsi="Liberation Serif" w:cs="Liberation Serif"/>
        <w:vertAlign w:val="baseline"/>
      </w:rPr>
    </w:lvl>
    <w:lvl w:ilvl="8">
      <w:numFmt w:val="bullet"/>
      <w:lvlText w:val="•"/>
      <w:lvlJc w:val="left"/>
      <w:pPr>
        <w:ind w:left="6928" w:hanging="141"/>
      </w:pPr>
      <w:rPr>
        <w:rFonts w:ascii="Liberation Serif" w:eastAsia="Liberation Serif" w:hAnsi="Liberation Serif" w:cs="Liberation Serif"/>
        <w:vertAlign w:val="baseline"/>
      </w:rPr>
    </w:lvl>
  </w:abstractNum>
  <w:abstractNum w:abstractNumId="7" w15:restartNumberingAfterBreak="0">
    <w:nsid w:val="6B6A0EBE"/>
    <w:multiLevelType w:val="multilevel"/>
    <w:tmpl w:val="9CCA7394"/>
    <w:lvl w:ilvl="0">
      <w:start w:val="1"/>
      <w:numFmt w:val="upperLetter"/>
      <w:lvlText w:val="%1)"/>
      <w:lvlJc w:val="left"/>
      <w:pPr>
        <w:ind w:left="386" w:hanging="286"/>
      </w:pPr>
      <w:rPr>
        <w:rFonts w:ascii="Times New Roman" w:eastAsia="Times New Roman" w:hAnsi="Times New Roman" w:cs="Times New Roman"/>
        <w:b w:val="0"/>
        <w:sz w:val="24"/>
        <w:szCs w:val="24"/>
        <w:vertAlign w:val="baseline"/>
      </w:rPr>
    </w:lvl>
    <w:lvl w:ilvl="1">
      <w:numFmt w:val="bullet"/>
      <w:lvlText w:val="•"/>
      <w:lvlJc w:val="left"/>
      <w:pPr>
        <w:ind w:left="1219" w:hanging="285"/>
      </w:pPr>
      <w:rPr>
        <w:rFonts w:ascii="Liberation Serif" w:eastAsia="Liberation Serif" w:hAnsi="Liberation Serif" w:cs="Liberation Serif"/>
        <w:vertAlign w:val="baseline"/>
      </w:rPr>
    </w:lvl>
    <w:lvl w:ilvl="2">
      <w:numFmt w:val="bullet"/>
      <w:lvlText w:val="•"/>
      <w:lvlJc w:val="left"/>
      <w:pPr>
        <w:ind w:left="2053" w:hanging="285"/>
      </w:pPr>
      <w:rPr>
        <w:rFonts w:ascii="Liberation Serif" w:eastAsia="Liberation Serif" w:hAnsi="Liberation Serif" w:cs="Liberation Serif"/>
        <w:vertAlign w:val="baseline"/>
      </w:rPr>
    </w:lvl>
    <w:lvl w:ilvl="3">
      <w:numFmt w:val="bullet"/>
      <w:lvlText w:val="•"/>
      <w:lvlJc w:val="left"/>
      <w:pPr>
        <w:ind w:left="2887" w:hanging="286"/>
      </w:pPr>
      <w:rPr>
        <w:rFonts w:ascii="Liberation Serif" w:eastAsia="Liberation Serif" w:hAnsi="Liberation Serif" w:cs="Liberation Serif"/>
        <w:vertAlign w:val="baseline"/>
      </w:rPr>
    </w:lvl>
    <w:lvl w:ilvl="4">
      <w:numFmt w:val="bullet"/>
      <w:lvlText w:val="•"/>
      <w:lvlJc w:val="left"/>
      <w:pPr>
        <w:ind w:left="3721" w:hanging="286"/>
      </w:pPr>
      <w:rPr>
        <w:rFonts w:ascii="Liberation Serif" w:eastAsia="Liberation Serif" w:hAnsi="Liberation Serif" w:cs="Liberation Serif"/>
        <w:vertAlign w:val="baseline"/>
      </w:rPr>
    </w:lvl>
    <w:lvl w:ilvl="5">
      <w:numFmt w:val="bullet"/>
      <w:lvlText w:val="•"/>
      <w:lvlJc w:val="left"/>
      <w:pPr>
        <w:ind w:left="4555" w:hanging="286"/>
      </w:pPr>
      <w:rPr>
        <w:rFonts w:ascii="Liberation Serif" w:eastAsia="Liberation Serif" w:hAnsi="Liberation Serif" w:cs="Liberation Serif"/>
        <w:vertAlign w:val="baseline"/>
      </w:rPr>
    </w:lvl>
    <w:lvl w:ilvl="6">
      <w:numFmt w:val="bullet"/>
      <w:lvlText w:val="•"/>
      <w:lvlJc w:val="left"/>
      <w:pPr>
        <w:ind w:left="5389" w:hanging="286"/>
      </w:pPr>
      <w:rPr>
        <w:rFonts w:ascii="Liberation Serif" w:eastAsia="Liberation Serif" w:hAnsi="Liberation Serif" w:cs="Liberation Serif"/>
        <w:vertAlign w:val="baseline"/>
      </w:rPr>
    </w:lvl>
    <w:lvl w:ilvl="7">
      <w:numFmt w:val="bullet"/>
      <w:lvlText w:val="•"/>
      <w:lvlJc w:val="left"/>
      <w:pPr>
        <w:ind w:left="6223" w:hanging="286"/>
      </w:pPr>
      <w:rPr>
        <w:rFonts w:ascii="Liberation Serif" w:eastAsia="Liberation Serif" w:hAnsi="Liberation Serif" w:cs="Liberation Serif"/>
        <w:vertAlign w:val="baseline"/>
      </w:rPr>
    </w:lvl>
    <w:lvl w:ilvl="8">
      <w:numFmt w:val="bullet"/>
      <w:lvlText w:val="•"/>
      <w:lvlJc w:val="left"/>
      <w:pPr>
        <w:ind w:left="7057" w:hanging="286"/>
      </w:pPr>
      <w:rPr>
        <w:rFonts w:ascii="Liberation Serif" w:eastAsia="Liberation Serif" w:hAnsi="Liberation Serif" w:cs="Liberation Serif"/>
        <w:vertAlign w:val="baseline"/>
      </w:rPr>
    </w:lvl>
  </w:abstractNum>
  <w:abstractNum w:abstractNumId="8" w15:restartNumberingAfterBreak="0">
    <w:nsid w:val="6C5122E0"/>
    <w:multiLevelType w:val="multilevel"/>
    <w:tmpl w:val="47F88490"/>
    <w:lvl w:ilvl="0">
      <w:numFmt w:val="bullet"/>
      <w:lvlText w:val="●"/>
      <w:lvlJc w:val="left"/>
      <w:pPr>
        <w:ind w:left="281" w:hanging="181"/>
      </w:pPr>
      <w:rPr>
        <w:rFonts w:ascii="Noto Sans Symbols" w:eastAsia="Noto Sans Symbols" w:hAnsi="Noto Sans Symbols" w:cs="Noto Sans Symbols"/>
        <w:b w:val="0"/>
        <w:color w:val="000000"/>
        <w:sz w:val="24"/>
        <w:szCs w:val="24"/>
        <w:vertAlign w:val="baseline"/>
      </w:rPr>
    </w:lvl>
    <w:lvl w:ilvl="1">
      <w:numFmt w:val="bullet"/>
      <w:lvlText w:val="•"/>
      <w:lvlJc w:val="left"/>
      <w:pPr>
        <w:ind w:left="1125" w:hanging="181"/>
      </w:pPr>
      <w:rPr>
        <w:rFonts w:ascii="Liberation Serif" w:eastAsia="Liberation Serif" w:hAnsi="Liberation Serif" w:cs="Liberation Serif"/>
        <w:vertAlign w:val="baseline"/>
      </w:rPr>
    </w:lvl>
    <w:lvl w:ilvl="2">
      <w:numFmt w:val="bullet"/>
      <w:lvlText w:val="•"/>
      <w:lvlJc w:val="left"/>
      <w:pPr>
        <w:ind w:left="1969" w:hanging="181"/>
      </w:pPr>
      <w:rPr>
        <w:rFonts w:ascii="Liberation Serif" w:eastAsia="Liberation Serif" w:hAnsi="Liberation Serif" w:cs="Liberation Serif"/>
        <w:vertAlign w:val="baseline"/>
      </w:rPr>
    </w:lvl>
    <w:lvl w:ilvl="3">
      <w:numFmt w:val="bullet"/>
      <w:lvlText w:val="•"/>
      <w:lvlJc w:val="left"/>
      <w:pPr>
        <w:ind w:left="2814" w:hanging="181"/>
      </w:pPr>
      <w:rPr>
        <w:rFonts w:ascii="Liberation Serif" w:eastAsia="Liberation Serif" w:hAnsi="Liberation Serif" w:cs="Liberation Serif"/>
        <w:vertAlign w:val="baseline"/>
      </w:rPr>
    </w:lvl>
    <w:lvl w:ilvl="4">
      <w:numFmt w:val="bullet"/>
      <w:lvlText w:val="•"/>
      <w:lvlJc w:val="left"/>
      <w:pPr>
        <w:ind w:left="3658" w:hanging="181"/>
      </w:pPr>
      <w:rPr>
        <w:rFonts w:ascii="Liberation Serif" w:eastAsia="Liberation Serif" w:hAnsi="Liberation Serif" w:cs="Liberation Serif"/>
        <w:vertAlign w:val="baseline"/>
      </w:rPr>
    </w:lvl>
    <w:lvl w:ilvl="5">
      <w:numFmt w:val="bullet"/>
      <w:lvlText w:val="•"/>
      <w:lvlJc w:val="left"/>
      <w:pPr>
        <w:ind w:left="4503" w:hanging="181"/>
      </w:pPr>
      <w:rPr>
        <w:rFonts w:ascii="Liberation Serif" w:eastAsia="Liberation Serif" w:hAnsi="Liberation Serif" w:cs="Liberation Serif"/>
        <w:vertAlign w:val="baseline"/>
      </w:rPr>
    </w:lvl>
    <w:lvl w:ilvl="6">
      <w:numFmt w:val="bullet"/>
      <w:lvlText w:val="•"/>
      <w:lvlJc w:val="left"/>
      <w:pPr>
        <w:ind w:left="5347" w:hanging="181"/>
      </w:pPr>
      <w:rPr>
        <w:rFonts w:ascii="Liberation Serif" w:eastAsia="Liberation Serif" w:hAnsi="Liberation Serif" w:cs="Liberation Serif"/>
        <w:vertAlign w:val="baseline"/>
      </w:rPr>
    </w:lvl>
    <w:lvl w:ilvl="7">
      <w:numFmt w:val="bullet"/>
      <w:lvlText w:val="•"/>
      <w:lvlJc w:val="left"/>
      <w:pPr>
        <w:ind w:left="6191" w:hanging="181"/>
      </w:pPr>
      <w:rPr>
        <w:rFonts w:ascii="Liberation Serif" w:eastAsia="Liberation Serif" w:hAnsi="Liberation Serif" w:cs="Liberation Serif"/>
        <w:vertAlign w:val="baseline"/>
      </w:rPr>
    </w:lvl>
    <w:lvl w:ilvl="8">
      <w:numFmt w:val="bullet"/>
      <w:lvlText w:val="•"/>
      <w:lvlJc w:val="left"/>
      <w:pPr>
        <w:ind w:left="7036" w:hanging="181"/>
      </w:pPr>
      <w:rPr>
        <w:rFonts w:ascii="Liberation Serif" w:eastAsia="Liberation Serif" w:hAnsi="Liberation Serif" w:cs="Liberation Serif"/>
        <w:vertAlign w:val="baseline"/>
      </w:rPr>
    </w:lvl>
  </w:abstractNum>
  <w:abstractNum w:abstractNumId="9" w15:restartNumberingAfterBreak="0">
    <w:nsid w:val="7FBC2C20"/>
    <w:multiLevelType w:val="multilevel"/>
    <w:tmpl w:val="1B586670"/>
    <w:lvl w:ilvl="0">
      <w:numFmt w:val="bullet"/>
      <w:lvlText w:val="●"/>
      <w:lvlJc w:val="left"/>
      <w:pPr>
        <w:ind w:left="281" w:hanging="139"/>
      </w:pPr>
      <w:rPr>
        <w:rFonts w:ascii="Noto Sans Symbols" w:eastAsia="Noto Sans Symbols" w:hAnsi="Noto Sans Symbols" w:cs="Noto Sans Symbols"/>
        <w:b w:val="0"/>
        <w:color w:val="000000"/>
        <w:sz w:val="24"/>
        <w:szCs w:val="24"/>
        <w:vertAlign w:val="baseline"/>
      </w:rPr>
    </w:lvl>
    <w:lvl w:ilvl="1">
      <w:numFmt w:val="bullet"/>
      <w:lvlText w:val="•"/>
      <w:lvlJc w:val="left"/>
      <w:pPr>
        <w:ind w:left="1125" w:hanging="181"/>
      </w:pPr>
      <w:rPr>
        <w:rFonts w:ascii="Liberation Serif" w:eastAsia="Liberation Serif" w:hAnsi="Liberation Serif" w:cs="Liberation Serif"/>
        <w:vertAlign w:val="baseline"/>
      </w:rPr>
    </w:lvl>
    <w:lvl w:ilvl="2">
      <w:numFmt w:val="bullet"/>
      <w:lvlText w:val="•"/>
      <w:lvlJc w:val="left"/>
      <w:pPr>
        <w:ind w:left="1969" w:hanging="181"/>
      </w:pPr>
      <w:rPr>
        <w:rFonts w:ascii="Liberation Serif" w:eastAsia="Liberation Serif" w:hAnsi="Liberation Serif" w:cs="Liberation Serif"/>
        <w:vertAlign w:val="baseline"/>
      </w:rPr>
    </w:lvl>
    <w:lvl w:ilvl="3">
      <w:numFmt w:val="bullet"/>
      <w:lvlText w:val="•"/>
      <w:lvlJc w:val="left"/>
      <w:pPr>
        <w:ind w:left="2814" w:hanging="181"/>
      </w:pPr>
      <w:rPr>
        <w:rFonts w:ascii="Liberation Serif" w:eastAsia="Liberation Serif" w:hAnsi="Liberation Serif" w:cs="Liberation Serif"/>
        <w:vertAlign w:val="baseline"/>
      </w:rPr>
    </w:lvl>
    <w:lvl w:ilvl="4">
      <w:numFmt w:val="bullet"/>
      <w:lvlText w:val="•"/>
      <w:lvlJc w:val="left"/>
      <w:pPr>
        <w:ind w:left="3658" w:hanging="181"/>
      </w:pPr>
      <w:rPr>
        <w:rFonts w:ascii="Liberation Serif" w:eastAsia="Liberation Serif" w:hAnsi="Liberation Serif" w:cs="Liberation Serif"/>
        <w:vertAlign w:val="baseline"/>
      </w:rPr>
    </w:lvl>
    <w:lvl w:ilvl="5">
      <w:numFmt w:val="bullet"/>
      <w:lvlText w:val="•"/>
      <w:lvlJc w:val="left"/>
      <w:pPr>
        <w:ind w:left="4503" w:hanging="181"/>
      </w:pPr>
      <w:rPr>
        <w:rFonts w:ascii="Liberation Serif" w:eastAsia="Liberation Serif" w:hAnsi="Liberation Serif" w:cs="Liberation Serif"/>
        <w:vertAlign w:val="baseline"/>
      </w:rPr>
    </w:lvl>
    <w:lvl w:ilvl="6">
      <w:numFmt w:val="bullet"/>
      <w:lvlText w:val="•"/>
      <w:lvlJc w:val="left"/>
      <w:pPr>
        <w:ind w:left="5347" w:hanging="181"/>
      </w:pPr>
      <w:rPr>
        <w:rFonts w:ascii="Liberation Serif" w:eastAsia="Liberation Serif" w:hAnsi="Liberation Serif" w:cs="Liberation Serif"/>
        <w:vertAlign w:val="baseline"/>
      </w:rPr>
    </w:lvl>
    <w:lvl w:ilvl="7">
      <w:numFmt w:val="bullet"/>
      <w:lvlText w:val="•"/>
      <w:lvlJc w:val="left"/>
      <w:pPr>
        <w:ind w:left="6191" w:hanging="181"/>
      </w:pPr>
      <w:rPr>
        <w:rFonts w:ascii="Liberation Serif" w:eastAsia="Liberation Serif" w:hAnsi="Liberation Serif" w:cs="Liberation Serif"/>
        <w:vertAlign w:val="baseline"/>
      </w:rPr>
    </w:lvl>
    <w:lvl w:ilvl="8">
      <w:numFmt w:val="bullet"/>
      <w:lvlText w:val="•"/>
      <w:lvlJc w:val="left"/>
      <w:pPr>
        <w:ind w:left="7036" w:hanging="181"/>
      </w:pPr>
      <w:rPr>
        <w:rFonts w:ascii="Liberation Serif" w:eastAsia="Liberation Serif" w:hAnsi="Liberation Serif" w:cs="Liberation Serif"/>
        <w:vertAlign w:val="baseline"/>
      </w:rPr>
    </w:lvl>
  </w:abstractNum>
  <w:num w:numId="1">
    <w:abstractNumId w:val="9"/>
  </w:num>
  <w:num w:numId="2">
    <w:abstractNumId w:val="3"/>
  </w:num>
  <w:num w:numId="3">
    <w:abstractNumId w:val="5"/>
  </w:num>
  <w:num w:numId="4">
    <w:abstractNumId w:val="8"/>
  </w:num>
  <w:num w:numId="5">
    <w:abstractNumId w:val="0"/>
  </w:num>
  <w:num w:numId="6">
    <w:abstractNumId w:val="7"/>
  </w:num>
  <w:num w:numId="7">
    <w:abstractNumId w:val="4"/>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AC3"/>
    <w:rsid w:val="00110038"/>
    <w:rsid w:val="00570AC3"/>
    <w:rsid w:val="007D7129"/>
    <w:rsid w:val="00852AE2"/>
    <w:rsid w:val="00D005B2"/>
    <w:rsid w:val="00F8461C"/>
    <w:rsid w:val="00F9278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A7BE03-91F2-4D81-A688-8E40476B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AR" w:eastAsia="es-A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autoSpaceDE w:val="0"/>
      <w:spacing w:line="1" w:lineRule="atLeast"/>
      <w:ind w:leftChars="-1" w:left="-1" w:hangingChars="1" w:hanging="1"/>
      <w:textDirection w:val="btLr"/>
      <w:textAlignment w:val="top"/>
      <w:outlineLvl w:val="0"/>
    </w:pPr>
    <w:rPr>
      <w:position w:val="-1"/>
      <w:lang w:eastAsia="zh-CN"/>
    </w:rPr>
  </w:style>
  <w:style w:type="paragraph" w:styleId="Ttulo1">
    <w:name w:val="heading 1"/>
    <w:basedOn w:val="Normal"/>
    <w:pPr>
      <w:ind w:left="810" w:hanging="3"/>
    </w:pPr>
    <w:rPr>
      <w:sz w:val="80"/>
      <w:szCs w:val="80"/>
    </w:rPr>
  </w:style>
  <w:style w:type="paragraph" w:styleId="Ttulo2">
    <w:name w:val="heading 2"/>
    <w:basedOn w:val="Normal"/>
    <w:pPr>
      <w:ind w:left="100" w:firstLine="0"/>
      <w:outlineLvl w:val="1"/>
    </w:pPr>
    <w:rPr>
      <w:sz w:val="52"/>
      <w:szCs w:val="52"/>
    </w:rPr>
  </w:style>
  <w:style w:type="paragraph" w:styleId="Ttulo3">
    <w:name w:val="heading 3"/>
    <w:basedOn w:val="Normal"/>
    <w:pPr>
      <w:ind w:left="100" w:firstLine="0"/>
      <w:outlineLvl w:val="2"/>
    </w:pPr>
    <w:rPr>
      <w:sz w:val="40"/>
      <w:szCs w:val="40"/>
    </w:rPr>
  </w:style>
  <w:style w:type="paragraph" w:styleId="Ttulo4">
    <w:name w:val="heading 4"/>
    <w:basedOn w:val="Normal"/>
    <w:pPr>
      <w:ind w:left="100" w:firstLine="0"/>
      <w:outlineLvl w:val="3"/>
    </w:pPr>
    <w:rPr>
      <w:b/>
      <w:bCs/>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WW8Num1z0">
    <w:name w:val="WW8Num1z0"/>
    <w:rPr>
      <w:rFonts w:ascii="Symbol" w:hAnsi="Symbol" w:cs="Symbol"/>
      <w:b w:val="0"/>
      <w:bCs w:val="0"/>
      <w:color w:val="FF0000"/>
      <w:w w:val="100"/>
      <w:position w:val="-1"/>
      <w:sz w:val="24"/>
      <w:szCs w:val="24"/>
      <w:effect w:val="none"/>
      <w:vertAlign w:val="baseline"/>
      <w:cs w:val="0"/>
      <w:em w:val="none"/>
      <w:lang w:val="es-AR"/>
    </w:rPr>
  </w:style>
  <w:style w:type="character" w:customStyle="1" w:styleId="WW8Num1z1">
    <w:name w:val="WW8Num1z1"/>
    <w:rPr>
      <w:rFonts w:ascii="Liberation Serif" w:hAnsi="Liberation Serif" w:cs="Liberation Serif"/>
      <w:w w:val="100"/>
      <w:position w:val="-1"/>
      <w:effect w:val="none"/>
      <w:vertAlign w:val="baseline"/>
      <w:cs w:val="0"/>
      <w:em w:val="none"/>
    </w:rPr>
  </w:style>
  <w:style w:type="character" w:customStyle="1" w:styleId="WW8Num2z0">
    <w:name w:val="WW8Num2z0"/>
    <w:rPr>
      <w:rFonts w:ascii="Times New Roman" w:hAnsi="Times New Roman" w:cs="Times New Roman"/>
      <w:b w:val="0"/>
      <w:bCs w:val="0"/>
      <w:i/>
      <w:iCs/>
      <w:spacing w:val="-4"/>
      <w:w w:val="100"/>
      <w:position w:val="-1"/>
      <w:sz w:val="24"/>
      <w:szCs w:val="24"/>
      <w:effect w:val="none"/>
      <w:vertAlign w:val="baseline"/>
      <w:cs w:val="0"/>
      <w:em w:val="none"/>
    </w:rPr>
  </w:style>
  <w:style w:type="character" w:customStyle="1" w:styleId="WW8Num2z1">
    <w:name w:val="WW8Num2z1"/>
    <w:rPr>
      <w:rFonts w:ascii="Liberation Serif" w:hAnsi="Liberation Serif" w:cs="Liberation Serif"/>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rFonts w:ascii="Times New Roman" w:hAnsi="Times New Roman" w:cs="Times New Roman"/>
      <w:b w:val="0"/>
      <w:bCs w:val="0"/>
      <w:w w:val="100"/>
      <w:position w:val="-1"/>
      <w:sz w:val="24"/>
      <w:szCs w:val="24"/>
      <w:effect w:val="none"/>
      <w:vertAlign w:val="baseline"/>
      <w:cs w:val="0"/>
      <w:em w:val="none"/>
    </w:rPr>
  </w:style>
  <w:style w:type="character" w:customStyle="1" w:styleId="WW8Num3z3">
    <w:name w:val="WW8Num3z3"/>
    <w:rPr>
      <w:rFonts w:ascii="Times New Roman" w:hAnsi="Times New Roman" w:cs="Times New Roman"/>
      <w:b w:val="0"/>
      <w:bCs w:val="0"/>
      <w:spacing w:val="-4"/>
      <w:w w:val="100"/>
      <w:position w:val="-1"/>
      <w:sz w:val="24"/>
      <w:szCs w:val="24"/>
      <w:effect w:val="none"/>
      <w:vertAlign w:val="baseline"/>
      <w:cs w:val="0"/>
      <w:em w:val="none"/>
    </w:rPr>
  </w:style>
  <w:style w:type="character" w:customStyle="1" w:styleId="WW8Num3z4">
    <w:name w:val="WW8Num3z4"/>
    <w:rPr>
      <w:rFonts w:ascii="Liberation Serif" w:hAnsi="Liberation Serif" w:cs="Liberation Serif"/>
      <w:w w:val="100"/>
      <w:position w:val="-1"/>
      <w:effect w:val="none"/>
      <w:vertAlign w:val="baseline"/>
      <w:cs w:val="0"/>
      <w:em w:val="none"/>
    </w:rPr>
  </w:style>
  <w:style w:type="character" w:customStyle="1" w:styleId="WW8Num4z0">
    <w:name w:val="WW8Num4z0"/>
    <w:rPr>
      <w:rFonts w:ascii="Times New Roman" w:hAnsi="Times New Roman" w:cs="Times New Roman"/>
      <w:b w:val="0"/>
      <w:bCs w:val="0"/>
      <w:spacing w:val="-4"/>
      <w:w w:val="100"/>
      <w:position w:val="-1"/>
      <w:sz w:val="24"/>
      <w:szCs w:val="24"/>
      <w:effect w:val="none"/>
      <w:vertAlign w:val="baseline"/>
      <w:cs w:val="0"/>
      <w:em w:val="none"/>
    </w:rPr>
  </w:style>
  <w:style w:type="character" w:customStyle="1" w:styleId="WW8Num4z1">
    <w:name w:val="WW8Num4z1"/>
    <w:rPr>
      <w:rFonts w:ascii="Liberation Serif" w:hAnsi="Liberation Serif" w:cs="Liberation Serif"/>
      <w:w w:val="100"/>
      <w:position w:val="-1"/>
      <w:effect w:val="none"/>
      <w:vertAlign w:val="baseline"/>
      <w:cs w:val="0"/>
      <w:em w:val="none"/>
    </w:rPr>
  </w:style>
  <w:style w:type="character" w:customStyle="1" w:styleId="WW8Num5z0">
    <w:name w:val="WW8Num5z0"/>
    <w:rPr>
      <w:rFonts w:ascii="Times New Roman" w:hAnsi="Times New Roman" w:cs="Times New Roman"/>
      <w:b w:val="0"/>
      <w:bCs w:val="0"/>
      <w:spacing w:val="-4"/>
      <w:w w:val="100"/>
      <w:position w:val="-1"/>
      <w:sz w:val="24"/>
      <w:szCs w:val="24"/>
      <w:effect w:val="none"/>
      <w:vertAlign w:val="baseline"/>
      <w:cs w:val="0"/>
      <w:em w:val="none"/>
    </w:rPr>
  </w:style>
  <w:style w:type="character" w:customStyle="1" w:styleId="WW8Num5z1">
    <w:name w:val="WW8Num5z1"/>
    <w:rPr>
      <w:rFonts w:ascii="Liberation Serif" w:hAnsi="Liberation Serif" w:cs="Liberation Serif"/>
      <w:w w:val="100"/>
      <w:position w:val="-1"/>
      <w:effect w:val="none"/>
      <w:vertAlign w:val="baseline"/>
      <w:cs w:val="0"/>
      <w:em w:val="none"/>
    </w:rPr>
  </w:style>
  <w:style w:type="character" w:customStyle="1" w:styleId="WW8Num6z0">
    <w:name w:val="WW8Num6z0"/>
    <w:rPr>
      <w:rFonts w:ascii="Times New Roman" w:hAnsi="Times New Roman" w:cs="Times New Roman"/>
      <w:b w:val="0"/>
      <w:bCs w:val="0"/>
      <w:spacing w:val="-4"/>
      <w:w w:val="100"/>
      <w:position w:val="-1"/>
      <w:sz w:val="24"/>
      <w:szCs w:val="24"/>
      <w:effect w:val="none"/>
      <w:vertAlign w:val="baseline"/>
      <w:cs w:val="0"/>
      <w:em w:val="none"/>
    </w:rPr>
  </w:style>
  <w:style w:type="character" w:customStyle="1" w:styleId="WW8Num6z1">
    <w:name w:val="WW8Num6z1"/>
    <w:rPr>
      <w:rFonts w:ascii="Liberation Serif" w:hAnsi="Liberation Serif" w:cs="Liberation Serif"/>
      <w:w w:val="100"/>
      <w:position w:val="-1"/>
      <w:effect w:val="none"/>
      <w:vertAlign w:val="baseline"/>
      <w:cs w:val="0"/>
      <w:em w:val="none"/>
    </w:rPr>
  </w:style>
  <w:style w:type="character" w:customStyle="1" w:styleId="WW8Num7z0">
    <w:name w:val="WW8Num7z0"/>
    <w:rPr>
      <w:rFonts w:ascii="Times New Roman" w:hAnsi="Times New Roman" w:cs="Times New Roman"/>
      <w:b w:val="0"/>
      <w:bCs w:val="0"/>
      <w:color w:val="000000"/>
      <w:w w:val="100"/>
      <w:position w:val="-1"/>
      <w:sz w:val="24"/>
      <w:szCs w:val="24"/>
      <w:effect w:val="none"/>
      <w:vertAlign w:val="baseline"/>
      <w:cs w:val="0"/>
      <w:em w:val="none"/>
    </w:rPr>
  </w:style>
  <w:style w:type="character" w:customStyle="1" w:styleId="WW8Num7z1">
    <w:name w:val="WW8Num7z1"/>
    <w:rPr>
      <w:rFonts w:ascii="Liberation Serif" w:hAnsi="Liberation Serif" w:cs="Liberation Serif"/>
      <w:w w:val="100"/>
      <w:position w:val="-1"/>
      <w:effect w:val="none"/>
      <w:vertAlign w:val="baseline"/>
      <w:cs w:val="0"/>
      <w:em w:val="none"/>
    </w:rPr>
  </w:style>
  <w:style w:type="character" w:customStyle="1" w:styleId="WW8Num8z0">
    <w:name w:val="WW8Num8z0"/>
    <w:rPr>
      <w:rFonts w:ascii="Arial" w:hAnsi="Arial" w:cs="Arial" w:hint="default"/>
      <w:spacing w:val="-2"/>
      <w:w w:val="100"/>
      <w:position w:val="-1"/>
      <w:effect w:val="none"/>
      <w:vertAlign w:val="baseline"/>
      <w:cs w:val="0"/>
      <w:em w:val="none"/>
    </w:rPr>
  </w:style>
  <w:style w:type="character" w:customStyle="1" w:styleId="WW8Num9z0">
    <w:name w:val="WW8Num9z0"/>
    <w:rPr>
      <w:rFonts w:ascii="Arial" w:hAnsi="Arial" w:cs="Arial" w:hint="default"/>
      <w:w w:val="100"/>
      <w:position w:val="-1"/>
      <w:effect w:val="none"/>
      <w:vertAlign w:val="baseline"/>
      <w:cs w:val="0"/>
      <w:em w:val="none"/>
    </w:rPr>
  </w:style>
  <w:style w:type="character" w:customStyle="1" w:styleId="WW8Num10z0">
    <w:name w:val="WW8Num10z0"/>
    <w:rPr>
      <w:w w:val="100"/>
      <w:position w:val="-1"/>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w w:val="100"/>
      <w:position w:val="-1"/>
      <w:effect w:val="none"/>
      <w:vertAlign w:val="baseline"/>
      <w:cs w:val="0"/>
      <w:em w:val="none"/>
    </w:rPr>
  </w:style>
  <w:style w:type="character" w:customStyle="1" w:styleId="WW8Num10z4">
    <w:name w:val="WW8Num10z4"/>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7">
    <w:name w:val="WW8Num10z7"/>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Fuentedeprrafopredeter4">
    <w:name w:val="Fuente de párrafo predeter.4"/>
    <w:rPr>
      <w:w w:val="100"/>
      <w:position w:val="-1"/>
      <w:effect w:val="none"/>
      <w:vertAlign w:val="baseline"/>
      <w:cs w:val="0"/>
      <w:em w:val="none"/>
    </w:rPr>
  </w:style>
  <w:style w:type="character" w:customStyle="1" w:styleId="Fuentedeprrafopredeter3">
    <w:name w:val="Fuente de párrafo predeter.3"/>
    <w:rPr>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2">
    <w:name w:val="WW8Num4z2"/>
    <w:rPr>
      <w:rFonts w:ascii="Times New Roman" w:hAnsi="Times New Roman" w:cs="Times New Roman"/>
      <w:b w:val="0"/>
      <w:bCs w:val="0"/>
      <w:w w:val="100"/>
      <w:position w:val="-1"/>
      <w:sz w:val="24"/>
      <w:szCs w:val="24"/>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2">
    <w:name w:val="WW8Num5z2"/>
    <w:rPr>
      <w:rFonts w:ascii="Times New Roman" w:hAnsi="Times New Roman" w:cs="Times New Roman"/>
      <w:b w:val="0"/>
      <w:bCs w:val="0"/>
      <w:w w:val="100"/>
      <w:position w:val="-1"/>
      <w:sz w:val="24"/>
      <w:szCs w:val="24"/>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2">
    <w:name w:val="WW8Num7z2"/>
    <w:rPr>
      <w:rFonts w:ascii="Times New Roman" w:hAnsi="Times New Roman" w:cs="Times New Roman"/>
      <w:b w:val="0"/>
      <w:bCs w:val="0"/>
      <w:w w:val="100"/>
      <w:position w:val="-1"/>
      <w:sz w:val="24"/>
      <w:szCs w:val="24"/>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1">
    <w:name w:val="WW8Num8z1"/>
    <w:rPr>
      <w:rFonts w:ascii="Times New Roman" w:hAnsi="Times New Roman" w:cs="Times New Roman"/>
      <w:b w:val="0"/>
      <w:bCs w:val="0"/>
      <w:w w:val="100"/>
      <w:position w:val="-1"/>
      <w:sz w:val="24"/>
      <w:szCs w:val="24"/>
      <w:effect w:val="none"/>
      <w:vertAlign w:val="baseline"/>
      <w:cs w:val="0"/>
      <w:em w:val="none"/>
    </w:rPr>
  </w:style>
  <w:style w:type="character" w:customStyle="1" w:styleId="WW8Num8z3">
    <w:name w:val="WW8Num8z3"/>
    <w:rPr>
      <w:w w:val="100"/>
      <w:position w:val="-1"/>
      <w:effect w:val="none"/>
      <w:vertAlign w:val="baseline"/>
      <w:cs w:val="0"/>
      <w:em w:val="none"/>
    </w:rPr>
  </w:style>
  <w:style w:type="character" w:customStyle="1" w:styleId="WW8Num8z4">
    <w:name w:val="WW8Num8z4"/>
    <w:rPr>
      <w:w w:val="100"/>
      <w:position w:val="-1"/>
      <w:effect w:val="none"/>
      <w:vertAlign w:val="baseline"/>
      <w:cs w:val="0"/>
      <w:em w:val="none"/>
    </w:rPr>
  </w:style>
  <w:style w:type="character" w:customStyle="1" w:styleId="WW8Num8z5">
    <w:name w:val="WW8Num8z5"/>
    <w:rPr>
      <w:w w:val="100"/>
      <w:position w:val="-1"/>
      <w:effect w:val="none"/>
      <w:vertAlign w:val="baseline"/>
      <w:cs w:val="0"/>
      <w:em w:val="none"/>
    </w:rPr>
  </w:style>
  <w:style w:type="character" w:customStyle="1" w:styleId="WW8Num8z6">
    <w:name w:val="WW8Num8z6"/>
    <w:rPr>
      <w:w w:val="100"/>
      <w:position w:val="-1"/>
      <w:effect w:val="none"/>
      <w:vertAlign w:val="baseline"/>
      <w:cs w:val="0"/>
      <w:em w:val="none"/>
    </w:rPr>
  </w:style>
  <w:style w:type="character" w:customStyle="1" w:styleId="WW8Num8z7">
    <w:name w:val="WW8Num8z7"/>
    <w:rPr>
      <w:w w:val="100"/>
      <w:position w:val="-1"/>
      <w:effect w:val="none"/>
      <w:vertAlign w:val="baseline"/>
      <w:cs w:val="0"/>
      <w:em w:val="none"/>
    </w:rPr>
  </w:style>
  <w:style w:type="character" w:customStyle="1" w:styleId="WW8Num8z8">
    <w:name w:val="WW8Num8z8"/>
    <w:rPr>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rFonts w:ascii="Times New Roman" w:hAnsi="Times New Roman" w:cs="Times New Roman"/>
      <w:b w:val="0"/>
      <w:bCs w:val="0"/>
      <w:w w:val="100"/>
      <w:position w:val="-1"/>
      <w:sz w:val="24"/>
      <w:szCs w:val="24"/>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rFonts w:ascii="Symbol" w:hAnsi="Symbol" w:cs="Symbol"/>
      <w:b w:val="0"/>
      <w:bCs w:val="0"/>
      <w:color w:val="FF0000"/>
      <w:w w:val="100"/>
      <w:position w:val="-1"/>
      <w:sz w:val="24"/>
      <w:szCs w:val="24"/>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rFonts w:ascii="Times New Roman" w:hAnsi="Times New Roman" w:cs="Times New Roman"/>
      <w:b w:val="0"/>
      <w:bCs w:val="0"/>
      <w:spacing w:val="-4"/>
      <w:w w:val="100"/>
      <w:position w:val="-1"/>
      <w:sz w:val="24"/>
      <w:szCs w:val="24"/>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rFonts w:ascii="Times New Roman" w:hAnsi="Times New Roman" w:cs="Times New Roman"/>
      <w:b w:val="0"/>
      <w:bCs w:val="0"/>
      <w:w w:val="100"/>
      <w:position w:val="-1"/>
      <w:sz w:val="24"/>
      <w:szCs w:val="24"/>
      <w:effect w:val="none"/>
      <w:vertAlign w:val="baseline"/>
      <w:cs w:val="0"/>
      <w:em w:val="none"/>
    </w:rPr>
  </w:style>
  <w:style w:type="character" w:customStyle="1" w:styleId="WW8Num14z3">
    <w:name w:val="WW8Num14z3"/>
    <w:rPr>
      <w:rFonts w:ascii="Times New Roman" w:hAnsi="Times New Roman" w:cs="Times New Roman"/>
      <w:b w:val="0"/>
      <w:bCs w:val="0"/>
      <w:spacing w:val="-4"/>
      <w:w w:val="100"/>
      <w:position w:val="-1"/>
      <w:sz w:val="24"/>
      <w:szCs w:val="24"/>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rFonts w:ascii="Times New Roman" w:hAnsi="Times New Roman" w:cs="Times New Roman"/>
      <w:b w:val="0"/>
      <w:bCs w:val="0"/>
      <w:spacing w:val="-4"/>
      <w:w w:val="100"/>
      <w:position w:val="-1"/>
      <w:sz w:val="24"/>
      <w:szCs w:val="24"/>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rFonts w:ascii="Times New Roman" w:hAnsi="Times New Roman" w:cs="Times New Roman"/>
      <w:b w:val="0"/>
      <w:bCs w:val="0"/>
      <w:spacing w:val="-4"/>
      <w:w w:val="100"/>
      <w:position w:val="-1"/>
      <w:sz w:val="24"/>
      <w:szCs w:val="24"/>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rFonts w:ascii="Times New Roman" w:hAnsi="Times New Roman" w:cs="Times New Roman"/>
      <w:b w:val="0"/>
      <w:bCs w:val="0"/>
      <w:spacing w:val="-4"/>
      <w:w w:val="100"/>
      <w:position w:val="-1"/>
      <w:sz w:val="24"/>
      <w:szCs w:val="24"/>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7z2">
    <w:name w:val="WW8Num17z2"/>
    <w:rPr>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rFonts w:ascii="Times New Roman" w:hAnsi="Times New Roman" w:cs="Times New Roman"/>
      <w:b w:val="0"/>
      <w:bCs w:val="0"/>
      <w:w w:val="100"/>
      <w:position w:val="-1"/>
      <w:sz w:val="24"/>
      <w:szCs w:val="24"/>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19z0">
    <w:name w:val="WW8Num19z0"/>
    <w:rPr>
      <w:rFonts w:ascii="Symbol" w:hAnsi="Symbol" w:cs="Symbol"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0z0">
    <w:name w:val="WW8Num20z0"/>
    <w:rPr>
      <w:rFonts w:ascii="Arial" w:hAnsi="Arial" w:cs="Arial" w:hint="default"/>
      <w:spacing w:val="-2"/>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TextoindependienteCar">
    <w:name w:val="Texto independiente Car"/>
    <w:rPr>
      <w:w w:val="100"/>
      <w:position w:val="-1"/>
      <w:sz w:val="24"/>
      <w:szCs w:val="24"/>
      <w:effect w:val="none"/>
      <w:vertAlign w:val="baseline"/>
      <w:cs w:val="0"/>
      <w:em w:val="none"/>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character" w:customStyle="1" w:styleId="SangradetextonormalCar">
    <w:name w:val="Sangría de texto normal Car"/>
    <w:rPr>
      <w:w w:val="100"/>
      <w:position w:val="-1"/>
      <w:sz w:val="24"/>
      <w:szCs w:val="24"/>
      <w:effect w:val="none"/>
      <w:vertAlign w:val="baseline"/>
      <w:cs w:val="0"/>
      <w:em w:val="none"/>
    </w:rPr>
  </w:style>
  <w:style w:type="character" w:customStyle="1" w:styleId="EncabezadoCar">
    <w:name w:val="Encabezado Car"/>
    <w:rPr>
      <w:w w:val="100"/>
      <w:position w:val="-1"/>
      <w:sz w:val="24"/>
      <w:szCs w:val="24"/>
      <w:effect w:val="none"/>
      <w:vertAlign w:val="baseline"/>
      <w:cs w:val="0"/>
      <w:em w:val="none"/>
    </w:rPr>
  </w:style>
  <w:style w:type="character" w:customStyle="1" w:styleId="PiedepginaCar">
    <w:name w:val="Pie de página Car"/>
    <w:uiPriority w:val="99"/>
    <w:rPr>
      <w:w w:val="100"/>
      <w:position w:val="-1"/>
      <w:sz w:val="24"/>
      <w:szCs w:val="24"/>
      <w:effect w:val="none"/>
      <w:vertAlign w:val="baseline"/>
      <w:cs w:val="0"/>
      <w:em w:val="none"/>
    </w:rPr>
  </w:style>
  <w:style w:type="character" w:styleId="Textoennegrita">
    <w:name w:val="Strong"/>
    <w:rPr>
      <w:b/>
      <w:bCs/>
      <w:w w:val="100"/>
      <w:position w:val="-1"/>
      <w:effect w:val="none"/>
      <w:vertAlign w:val="baseline"/>
      <w:cs w:val="0"/>
      <w:em w:val="none"/>
    </w:rPr>
  </w:style>
  <w:style w:type="paragraph" w:customStyle="1" w:styleId="Ttulo30">
    <w:name w:val="Título3"/>
    <w:basedOn w:val="Normal"/>
    <w:next w:val="Textoindependiente"/>
    <w:pPr>
      <w:keepNext/>
      <w:spacing w:before="240" w:after="120"/>
    </w:pPr>
    <w:rPr>
      <w:rFonts w:ascii="Liberation Sans" w:eastAsia="Microsoft YaHei" w:hAnsi="Liberation Sans" w:cs="Arial"/>
      <w:sz w:val="28"/>
      <w:szCs w:val="28"/>
    </w:rPr>
  </w:style>
  <w:style w:type="paragraph" w:styleId="Textoindependiente">
    <w:name w:val="Body Text"/>
    <w:basedOn w:val="Normal"/>
    <w:pPr>
      <w:ind w:left="100" w:firstLine="0"/>
    </w:pPr>
  </w:style>
  <w:style w:type="paragraph" w:styleId="Lista">
    <w:name w:val="List"/>
    <w:basedOn w:val="Textoindependiente"/>
  </w:style>
  <w:style w:type="paragraph" w:styleId="Descripcin">
    <w:name w:val="caption"/>
    <w:basedOn w:val="Normal"/>
    <w:pPr>
      <w:suppressLineNumbers/>
      <w:spacing w:before="120" w:after="120"/>
    </w:pPr>
    <w:rPr>
      <w:i/>
      <w:iCs/>
    </w:rPr>
  </w:style>
  <w:style w:type="paragraph" w:customStyle="1" w:styleId="ndice">
    <w:name w:val="Índice"/>
    <w:basedOn w:val="Normal"/>
    <w:pPr>
      <w:suppressLineNumbers/>
    </w:pPr>
  </w:style>
  <w:style w:type="paragraph" w:customStyle="1" w:styleId="Ttulo20">
    <w:name w:val="Título2"/>
    <w:basedOn w:val="Normal"/>
    <w:next w:val="Textoindependiente"/>
    <w:pPr>
      <w:keepNext/>
      <w:spacing w:before="240" w:after="120"/>
    </w:pPr>
    <w:rPr>
      <w:rFonts w:ascii="Liberation Sans" w:eastAsia="Microsoft YaHei" w:hAnsi="Liberation Sans" w:cs="Arial"/>
      <w:sz w:val="28"/>
      <w:szCs w:val="28"/>
    </w:rPr>
  </w:style>
  <w:style w:type="paragraph" w:customStyle="1" w:styleId="Descripcin3">
    <w:name w:val="Descripción3"/>
    <w:basedOn w:val="Normal"/>
    <w:pPr>
      <w:suppressLineNumbers/>
      <w:spacing w:before="120" w:after="120"/>
    </w:pPr>
    <w:rPr>
      <w:i/>
      <w:iCs/>
    </w:rPr>
  </w:style>
  <w:style w:type="paragraph" w:customStyle="1" w:styleId="Ttulo10">
    <w:name w:val="Título1"/>
    <w:basedOn w:val="Normal"/>
    <w:next w:val="Textoindependiente"/>
    <w:pPr>
      <w:keepNext/>
      <w:spacing w:before="240" w:after="120"/>
    </w:pPr>
    <w:rPr>
      <w:rFonts w:ascii="Liberation Sans" w:eastAsia="Microsoft YaHei" w:hAnsi="Liberation Sans" w:cs="Arial"/>
      <w:sz w:val="28"/>
      <w:szCs w:val="28"/>
    </w:rPr>
  </w:style>
  <w:style w:type="paragraph" w:customStyle="1" w:styleId="Descripcin2">
    <w:name w:val="Descripción2"/>
    <w:basedOn w:val="Normal"/>
    <w:pPr>
      <w:suppressLineNumbers/>
      <w:spacing w:before="120" w:after="120"/>
    </w:pPr>
    <w:rPr>
      <w:i/>
      <w:iCs/>
    </w:rPr>
  </w:style>
  <w:style w:type="paragraph" w:customStyle="1" w:styleId="Descripcin1">
    <w:name w:val="Descripción1"/>
    <w:basedOn w:val="Normal"/>
    <w:pPr>
      <w:suppressLineNumbers/>
      <w:spacing w:before="120" w:after="120"/>
    </w:pPr>
    <w:rPr>
      <w:i/>
      <w:iCs/>
    </w:rPr>
  </w:style>
  <w:style w:type="paragraph" w:styleId="Prrafodelista">
    <w:name w:val="List Paragraph"/>
    <w:basedOn w:val="Normal"/>
    <w:pPr>
      <w:spacing w:after="200"/>
      <w:ind w:left="720" w:firstLine="0"/>
      <w:contextualSpacing/>
    </w:pPr>
  </w:style>
  <w:style w:type="paragraph" w:customStyle="1" w:styleId="TableParagraph">
    <w:name w:val="Table Paragraph"/>
    <w:basedOn w:val="Normal"/>
  </w:style>
  <w:style w:type="paragraph" w:styleId="Textodeglobo">
    <w:name w:val="Balloon Text"/>
    <w:basedOn w:val="Normal"/>
    <w:rPr>
      <w:rFonts w:ascii="Tahoma" w:hAnsi="Tahoma" w:cs="Tahoma"/>
      <w:sz w:val="16"/>
      <w:szCs w:val="16"/>
    </w:rPr>
  </w:style>
  <w:style w:type="paragraph" w:styleId="Sangradetextonormal">
    <w:name w:val="Body Text Indent"/>
    <w:basedOn w:val="Normal"/>
    <w:pPr>
      <w:spacing w:after="120"/>
      <w:ind w:left="283" w:firstLine="0"/>
    </w:pPr>
  </w:style>
  <w:style w:type="paragraph" w:styleId="Encabezado">
    <w:name w:val="header"/>
    <w:basedOn w:val="Normal"/>
    <w:pPr>
      <w:tabs>
        <w:tab w:val="center" w:pos="4419"/>
        <w:tab w:val="right" w:pos="8838"/>
      </w:tabs>
    </w:pPr>
  </w:style>
  <w:style w:type="paragraph" w:styleId="Piedepgina">
    <w:name w:val="footer"/>
    <w:basedOn w:val="Normal"/>
    <w:uiPriority w:val="99"/>
    <w:pPr>
      <w:tabs>
        <w:tab w:val="center" w:pos="4419"/>
        <w:tab w:val="right" w:pos="8838"/>
      </w:tabs>
    </w:pPr>
  </w:style>
  <w:style w:type="paragraph" w:customStyle="1" w:styleId="Contenidodelmarco">
    <w:name w:val="Contenido del marco"/>
    <w:basedOn w:val="Normal"/>
  </w:style>
  <w:style w:type="paragraph" w:styleId="NormalWeb">
    <w:name w:val="Normal (Web)"/>
    <w:basedOn w:val="Normal"/>
    <w:uiPriority w:val="99"/>
    <w:qFormat/>
    <w:pPr>
      <w:widowControl/>
      <w:suppressAutoHyphens/>
      <w:autoSpaceDE/>
      <w:spacing w:before="100" w:beforeAutospacing="1" w:after="100" w:afterAutospacing="1"/>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i2tEjLMpYhMQG0FInMFs0dhWg==">CgMxLjAyDmguODVwdnd0bWo2eWhuMg5oLnVzcjZ6b3Y0eHVsdjIOaC5qejc5MzI0aTJ5aWUyCWguMzBqMHpsbDIKaWQuMWZvYjl0ZTIKaWQuM3pueXNoNzIOaC5vdHpzcWk1NHJhZXgyEGtpeC42Y2VtcjVtdm43aDM4AHIhMXFCVjB2MFNKaS1IU2ljalBQNlpXNHpNZUxPWDNKYWRz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4322</Words>
  <Characters>23771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dc:creator>
  <cp:lastModifiedBy>Usuario</cp:lastModifiedBy>
  <cp:revision>4</cp:revision>
  <dcterms:created xsi:type="dcterms:W3CDTF">2019-12-29T14:27:00Z</dcterms:created>
  <dcterms:modified xsi:type="dcterms:W3CDTF">2025-12-11T22:17:00Z</dcterms:modified>
</cp:coreProperties>
</file>